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9" w:rsidRDefault="008C785D" w:rsidP="008C785D">
      <w:pPr>
        <w:jc w:val="center"/>
        <w:rPr>
          <w:sz w:val="28"/>
          <w:szCs w:val="28"/>
        </w:rPr>
      </w:pPr>
      <w:r w:rsidRPr="00323DB9">
        <w:rPr>
          <w:sz w:val="28"/>
          <w:szCs w:val="28"/>
        </w:rPr>
        <w:t>КРАСНОЯРСКИЙ КРАЙ</w:t>
      </w:r>
    </w:p>
    <w:p w:rsidR="008C785D" w:rsidRPr="00323DB9" w:rsidRDefault="008C785D" w:rsidP="008C785D">
      <w:pPr>
        <w:jc w:val="center"/>
        <w:rPr>
          <w:sz w:val="28"/>
          <w:szCs w:val="28"/>
        </w:rPr>
      </w:pPr>
      <w:r w:rsidRPr="00323DB9">
        <w:rPr>
          <w:sz w:val="28"/>
          <w:szCs w:val="28"/>
        </w:rPr>
        <w:t>УЯРСКИЙ РАЙОН</w:t>
      </w:r>
    </w:p>
    <w:p w:rsidR="008C785D" w:rsidRDefault="00323DB9" w:rsidP="008C785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ТОЛСТИХИНСКИЙ</w:t>
      </w:r>
      <w:r w:rsidR="008C785D" w:rsidRPr="00323DB9">
        <w:rPr>
          <w:sz w:val="28"/>
          <w:szCs w:val="28"/>
        </w:rPr>
        <w:t xml:space="preserve"> СЕЛЬСКИЙ СОВЕТ ДЕПУТАТОВ</w:t>
      </w:r>
    </w:p>
    <w:p w:rsidR="003012D6" w:rsidRPr="00323DB9" w:rsidRDefault="003012D6" w:rsidP="008C785D">
      <w:pPr>
        <w:jc w:val="center"/>
        <w:rPr>
          <w:sz w:val="28"/>
          <w:szCs w:val="28"/>
        </w:rPr>
      </w:pPr>
    </w:p>
    <w:p w:rsidR="008C785D" w:rsidRPr="00083FA2" w:rsidRDefault="008C785D" w:rsidP="008C785D">
      <w:pPr>
        <w:jc w:val="center"/>
        <w:rPr>
          <w:b/>
          <w:sz w:val="28"/>
          <w:szCs w:val="28"/>
        </w:rPr>
      </w:pPr>
      <w:r w:rsidRPr="00083FA2">
        <w:rPr>
          <w:b/>
          <w:sz w:val="28"/>
          <w:szCs w:val="28"/>
        </w:rPr>
        <w:t>РЕШЕНИЕ</w:t>
      </w:r>
    </w:p>
    <w:p w:rsidR="008C785D" w:rsidRPr="00040D43" w:rsidRDefault="008C785D" w:rsidP="00285A00">
      <w:pPr>
        <w:rPr>
          <w:sz w:val="28"/>
          <w:szCs w:val="28"/>
        </w:rPr>
      </w:pPr>
    </w:p>
    <w:p w:rsidR="008C785D" w:rsidRPr="00040D43" w:rsidRDefault="00E870E9" w:rsidP="008C785D">
      <w:pPr>
        <w:jc w:val="both"/>
        <w:rPr>
          <w:sz w:val="28"/>
          <w:szCs w:val="28"/>
        </w:rPr>
      </w:pPr>
      <w:r>
        <w:rPr>
          <w:sz w:val="28"/>
          <w:szCs w:val="28"/>
        </w:rPr>
        <w:t>24.03.</w:t>
      </w:r>
      <w:r w:rsidR="00A62CA4">
        <w:rPr>
          <w:sz w:val="28"/>
          <w:szCs w:val="28"/>
        </w:rPr>
        <w:t>202</w:t>
      </w:r>
      <w:r w:rsidR="00717A56">
        <w:rPr>
          <w:sz w:val="28"/>
          <w:szCs w:val="28"/>
        </w:rPr>
        <w:t>1</w:t>
      </w:r>
      <w:r w:rsidR="00865594" w:rsidRPr="00040D43">
        <w:rPr>
          <w:sz w:val="28"/>
          <w:szCs w:val="28"/>
        </w:rPr>
        <w:t>г.</w:t>
      </w:r>
      <w:r w:rsidR="00246E47">
        <w:rPr>
          <w:sz w:val="28"/>
          <w:szCs w:val="28"/>
        </w:rPr>
        <w:t xml:space="preserve">                              </w:t>
      </w:r>
      <w:r w:rsidR="00865594" w:rsidRPr="00040D43">
        <w:rPr>
          <w:sz w:val="28"/>
          <w:szCs w:val="28"/>
        </w:rPr>
        <w:t xml:space="preserve"> с</w:t>
      </w:r>
      <w:r w:rsidR="008C785D" w:rsidRPr="00040D43">
        <w:rPr>
          <w:sz w:val="28"/>
          <w:szCs w:val="28"/>
        </w:rPr>
        <w:t>.</w:t>
      </w:r>
      <w:r w:rsidR="00246E47">
        <w:rPr>
          <w:sz w:val="28"/>
          <w:szCs w:val="28"/>
        </w:rPr>
        <w:t xml:space="preserve"> </w:t>
      </w:r>
      <w:r w:rsidR="00323DB9" w:rsidRPr="00040D43">
        <w:rPr>
          <w:sz w:val="28"/>
          <w:szCs w:val="28"/>
        </w:rPr>
        <w:t>Толстихино</w:t>
      </w:r>
      <w:r w:rsidR="008C785D" w:rsidRPr="00040D43">
        <w:rPr>
          <w:sz w:val="28"/>
          <w:szCs w:val="28"/>
        </w:rPr>
        <w:t xml:space="preserve">           </w:t>
      </w:r>
      <w:r w:rsidR="00246E47">
        <w:rPr>
          <w:sz w:val="28"/>
          <w:szCs w:val="28"/>
        </w:rPr>
        <w:t xml:space="preserve">                        </w:t>
      </w:r>
      <w:r w:rsidR="008C785D" w:rsidRPr="00040D43">
        <w:rPr>
          <w:sz w:val="28"/>
          <w:szCs w:val="28"/>
        </w:rPr>
        <w:t>№</w:t>
      </w:r>
      <w:r>
        <w:rPr>
          <w:sz w:val="28"/>
          <w:szCs w:val="28"/>
        </w:rPr>
        <w:t>2-22</w:t>
      </w:r>
    </w:p>
    <w:p w:rsidR="00D044C1" w:rsidRPr="00040D43" w:rsidRDefault="00D044C1" w:rsidP="008C785D">
      <w:pPr>
        <w:jc w:val="both"/>
        <w:rPr>
          <w:b/>
          <w:sz w:val="28"/>
          <w:szCs w:val="28"/>
        </w:rPr>
      </w:pPr>
    </w:p>
    <w:p w:rsidR="00A00545" w:rsidRDefault="00A00545" w:rsidP="00A00545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  <w:r>
        <w:rPr>
          <w:rFonts w:eastAsia="Calibri"/>
          <w:sz w:val="28"/>
        </w:rPr>
        <w:t>Об утверждении Порядка</w:t>
      </w:r>
    </w:p>
    <w:p w:rsidR="00A00545" w:rsidRDefault="00A00545" w:rsidP="00A00545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  <w:r w:rsidRPr="00A00545">
        <w:rPr>
          <w:rFonts w:eastAsia="Calibri"/>
          <w:sz w:val="28"/>
        </w:rPr>
        <w:t>предоставления муниципальных гарантий</w:t>
      </w:r>
    </w:p>
    <w:p w:rsidR="00A00545" w:rsidRPr="00A00545" w:rsidRDefault="00A00545" w:rsidP="00A00545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  <w:r>
        <w:rPr>
          <w:rFonts w:eastAsia="Calibri"/>
          <w:sz w:val="28"/>
        </w:rPr>
        <w:t>Толстихинского</w:t>
      </w:r>
      <w:r w:rsidRPr="00A00545">
        <w:rPr>
          <w:rFonts w:eastAsia="Calibri"/>
          <w:sz w:val="28"/>
        </w:rPr>
        <w:t xml:space="preserve"> сельсовета Уярского района</w:t>
      </w:r>
    </w:p>
    <w:p w:rsidR="00A00545" w:rsidRDefault="00A00545" w:rsidP="008C785D">
      <w:pPr>
        <w:jc w:val="both"/>
        <w:rPr>
          <w:sz w:val="28"/>
          <w:szCs w:val="28"/>
        </w:rPr>
      </w:pPr>
    </w:p>
    <w:p w:rsidR="00A00545" w:rsidRDefault="00A00545" w:rsidP="00A00545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A00545">
        <w:rPr>
          <w:rFonts w:eastAsia="Calibri"/>
          <w:sz w:val="28"/>
          <w:szCs w:val="28"/>
        </w:rPr>
        <w:t xml:space="preserve">В целях совершенствования и приведения в соответствие с Бюджетным кодексом Российской Федерации положений о порядке предоставления муниципальных гарантий </w:t>
      </w:r>
      <w:r>
        <w:rPr>
          <w:rFonts w:eastAsia="Calibri"/>
          <w:sz w:val="28"/>
          <w:szCs w:val="28"/>
        </w:rPr>
        <w:t>Толстихинского</w:t>
      </w:r>
      <w:r w:rsidRPr="00A00545">
        <w:rPr>
          <w:rFonts w:eastAsia="Calibri"/>
          <w:sz w:val="28"/>
          <w:szCs w:val="28"/>
        </w:rPr>
        <w:t xml:space="preserve"> сельсовета Уярского района</w:t>
      </w:r>
      <w:proofErr w:type="gramStart"/>
      <w:r w:rsidRPr="00A00545">
        <w:rPr>
          <w:rFonts w:eastAsia="Calibri"/>
          <w:color w:val="FF0000"/>
          <w:sz w:val="28"/>
          <w:szCs w:val="28"/>
        </w:rPr>
        <w:t>,</w:t>
      </w:r>
      <w:r w:rsidRPr="00471064">
        <w:rPr>
          <w:rFonts w:eastAsia="Calibri"/>
          <w:sz w:val="28"/>
          <w:szCs w:val="28"/>
        </w:rPr>
        <w:t>р</w:t>
      </w:r>
      <w:proofErr w:type="gramEnd"/>
      <w:r w:rsidRPr="00471064">
        <w:rPr>
          <w:rFonts w:eastAsia="Calibri"/>
          <w:sz w:val="28"/>
          <w:szCs w:val="28"/>
        </w:rPr>
        <w:t xml:space="preserve">уководствуясь ст. 29 Устава </w:t>
      </w:r>
      <w:r>
        <w:rPr>
          <w:rFonts w:eastAsia="Calibri"/>
          <w:sz w:val="28"/>
          <w:szCs w:val="28"/>
        </w:rPr>
        <w:t>Толстихинского сельсовета Уярского района,Толстихинскийсе</w:t>
      </w:r>
      <w:r w:rsidRPr="00A00545">
        <w:rPr>
          <w:rFonts w:eastAsia="Calibri"/>
          <w:sz w:val="28"/>
          <w:szCs w:val="28"/>
        </w:rPr>
        <w:t xml:space="preserve">льский </w:t>
      </w:r>
      <w:r>
        <w:rPr>
          <w:rFonts w:eastAsia="Calibri"/>
          <w:sz w:val="28"/>
          <w:szCs w:val="28"/>
        </w:rPr>
        <w:t>С</w:t>
      </w:r>
      <w:r w:rsidRPr="00A00545">
        <w:rPr>
          <w:rFonts w:eastAsia="Calibri"/>
          <w:sz w:val="28"/>
          <w:szCs w:val="28"/>
        </w:rPr>
        <w:t>овет депутатов</w:t>
      </w:r>
    </w:p>
    <w:p w:rsidR="00A00545" w:rsidRPr="00A00545" w:rsidRDefault="00A00545" w:rsidP="00A00545">
      <w:pPr>
        <w:ind w:firstLine="851"/>
        <w:jc w:val="both"/>
        <w:rPr>
          <w:rFonts w:eastAsia="Calibri"/>
          <w:b/>
          <w:sz w:val="28"/>
          <w:szCs w:val="28"/>
        </w:rPr>
      </w:pPr>
      <w:r w:rsidRPr="00A00545">
        <w:rPr>
          <w:rFonts w:eastAsia="Calibri"/>
          <w:b/>
          <w:sz w:val="28"/>
          <w:szCs w:val="28"/>
        </w:rPr>
        <w:t>РЕШИЛ:</w:t>
      </w:r>
    </w:p>
    <w:p w:rsidR="00A00545" w:rsidRDefault="00A00545" w:rsidP="00A00545">
      <w:pPr>
        <w:autoSpaceDE w:val="0"/>
        <w:autoSpaceDN w:val="0"/>
        <w:adjustRightInd w:val="0"/>
        <w:spacing w:line="312" w:lineRule="auto"/>
        <w:ind w:firstLine="851"/>
        <w:jc w:val="both"/>
        <w:rPr>
          <w:rFonts w:eastAsia="Calibri"/>
          <w:sz w:val="28"/>
        </w:rPr>
      </w:pPr>
      <w:r w:rsidRPr="00A00545">
        <w:rPr>
          <w:rFonts w:eastAsia="Calibri"/>
          <w:sz w:val="28"/>
        </w:rPr>
        <w:t xml:space="preserve">1. Утвердить </w:t>
      </w:r>
      <w:r>
        <w:rPr>
          <w:rFonts w:eastAsia="Calibri"/>
          <w:sz w:val="28"/>
        </w:rPr>
        <w:t>П</w:t>
      </w:r>
      <w:r w:rsidRPr="00A00545">
        <w:rPr>
          <w:rFonts w:eastAsia="Calibri"/>
          <w:sz w:val="28"/>
        </w:rPr>
        <w:t xml:space="preserve">орядок предоставления муниципальных гарантий </w:t>
      </w:r>
      <w:r>
        <w:rPr>
          <w:rFonts w:eastAsia="Calibri"/>
          <w:sz w:val="28"/>
        </w:rPr>
        <w:t>Толстихинского</w:t>
      </w:r>
      <w:r w:rsidRPr="00A00545">
        <w:rPr>
          <w:rFonts w:eastAsia="Calibri"/>
          <w:sz w:val="28"/>
        </w:rPr>
        <w:t xml:space="preserve"> сельсовета Уярского района</w:t>
      </w:r>
      <w:r w:rsidR="00F6197A">
        <w:rPr>
          <w:rFonts w:eastAsia="Calibri"/>
          <w:sz w:val="28"/>
        </w:rPr>
        <w:t>,</w:t>
      </w:r>
      <w:r w:rsidRPr="00A00545">
        <w:rPr>
          <w:rFonts w:eastAsia="Calibri"/>
          <w:sz w:val="28"/>
        </w:rPr>
        <w:t xml:space="preserve"> согласно приложению.</w:t>
      </w:r>
    </w:p>
    <w:p w:rsidR="00A00545" w:rsidRDefault="00340848" w:rsidP="00340848">
      <w:pPr>
        <w:autoSpaceDE w:val="0"/>
        <w:autoSpaceDN w:val="0"/>
        <w:adjustRightInd w:val="0"/>
        <w:spacing w:line="312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>2.</w:t>
      </w:r>
      <w:r w:rsidR="00A00545" w:rsidRPr="00A00545">
        <w:rPr>
          <w:rFonts w:eastAsia="Calibri"/>
          <w:sz w:val="28"/>
          <w:szCs w:val="28"/>
        </w:rPr>
        <w:t xml:space="preserve"> </w:t>
      </w:r>
      <w:proofErr w:type="gramStart"/>
      <w:r w:rsidR="00A00545" w:rsidRPr="00A00545">
        <w:rPr>
          <w:rFonts w:eastAsia="Calibri"/>
          <w:sz w:val="28"/>
          <w:szCs w:val="28"/>
        </w:rPr>
        <w:t>Контроль за</w:t>
      </w:r>
      <w:proofErr w:type="gramEnd"/>
      <w:r w:rsidR="00A00545" w:rsidRPr="00A00545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C368D7" w:rsidRPr="00903D24" w:rsidRDefault="00340848" w:rsidP="00340848">
      <w:pPr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6C0A1C" w:rsidRPr="00040D43">
        <w:rPr>
          <w:sz w:val="28"/>
          <w:szCs w:val="28"/>
        </w:rPr>
        <w:t xml:space="preserve">Решение вступает в силу </w:t>
      </w:r>
      <w:r w:rsidR="00BC39BA">
        <w:rPr>
          <w:sz w:val="28"/>
          <w:szCs w:val="28"/>
        </w:rPr>
        <w:t>на</w:t>
      </w:r>
      <w:r w:rsidR="006C0A1C" w:rsidRPr="00040D43">
        <w:rPr>
          <w:sz w:val="28"/>
          <w:szCs w:val="28"/>
        </w:rPr>
        <w:t xml:space="preserve"> следующий</w:t>
      </w:r>
      <w:r w:rsidR="00BC39BA">
        <w:rPr>
          <w:sz w:val="28"/>
          <w:szCs w:val="28"/>
        </w:rPr>
        <w:t xml:space="preserve"> день после</w:t>
      </w:r>
      <w:r w:rsidR="006C0A1C" w:rsidRPr="00040D43">
        <w:rPr>
          <w:sz w:val="28"/>
          <w:szCs w:val="28"/>
        </w:rPr>
        <w:t xml:space="preserve"> официального опубликования в общественно-политической газете Уярского района «Вперед»</w:t>
      </w:r>
      <w:r w:rsidR="00A87E5D">
        <w:rPr>
          <w:sz w:val="28"/>
          <w:szCs w:val="28"/>
        </w:rPr>
        <w:t xml:space="preserve">, </w:t>
      </w:r>
      <w:r w:rsidR="00BC39BA">
        <w:rPr>
          <w:sz w:val="28"/>
          <w:szCs w:val="28"/>
        </w:rPr>
        <w:t xml:space="preserve">подлежит размещению </w:t>
      </w:r>
      <w:r w:rsidR="00C368D7">
        <w:rPr>
          <w:sz w:val="28"/>
          <w:szCs w:val="28"/>
          <w:lang w:eastAsia="en-US"/>
        </w:rPr>
        <w:t xml:space="preserve">на </w:t>
      </w:r>
      <w:r w:rsidR="00C368D7">
        <w:rPr>
          <w:sz w:val="28"/>
          <w:szCs w:val="28"/>
        </w:rPr>
        <w:t xml:space="preserve">официальном сайте Толстихинского </w:t>
      </w:r>
      <w:proofErr w:type="spellStart"/>
      <w:r w:rsidR="00C368D7">
        <w:rPr>
          <w:sz w:val="28"/>
          <w:szCs w:val="28"/>
        </w:rPr>
        <w:t>сельсоветав</w:t>
      </w:r>
      <w:proofErr w:type="spellEnd"/>
      <w:r w:rsidR="00C368D7">
        <w:rPr>
          <w:sz w:val="28"/>
          <w:szCs w:val="28"/>
        </w:rPr>
        <w:t xml:space="preserve"> сети Интернет </w:t>
      </w:r>
      <w:hyperlink r:id="rId6" w:history="1">
        <w:r w:rsidR="00C368D7">
          <w:rPr>
            <w:rStyle w:val="ab"/>
            <w:sz w:val="28"/>
            <w:szCs w:val="28"/>
            <w:lang w:val="en-US"/>
          </w:rPr>
          <w:t>https</w:t>
        </w:r>
        <w:r w:rsidR="00C368D7" w:rsidRPr="00BB4BFA">
          <w:rPr>
            <w:rStyle w:val="ab"/>
            <w:sz w:val="28"/>
            <w:szCs w:val="28"/>
          </w:rPr>
          <w:t>://</w:t>
        </w:r>
        <w:r w:rsidR="00C368D7">
          <w:rPr>
            <w:rStyle w:val="ab"/>
            <w:sz w:val="28"/>
            <w:szCs w:val="28"/>
            <w:lang w:val="en-US"/>
          </w:rPr>
          <w:t>stolstihino</w:t>
        </w:r>
        <w:r w:rsidR="00C368D7" w:rsidRPr="00BB4BFA">
          <w:rPr>
            <w:rStyle w:val="ab"/>
            <w:sz w:val="28"/>
            <w:szCs w:val="28"/>
          </w:rPr>
          <w:t>.</w:t>
        </w:r>
        <w:proofErr w:type="spellStart"/>
        <w:r w:rsidR="00C368D7">
          <w:rPr>
            <w:rStyle w:val="ab"/>
            <w:sz w:val="28"/>
            <w:szCs w:val="28"/>
            <w:lang w:val="en-US"/>
          </w:rPr>
          <w:t>ru</w:t>
        </w:r>
        <w:proofErr w:type="spellEnd"/>
        <w:r w:rsidR="00C368D7" w:rsidRPr="00BB4BFA">
          <w:rPr>
            <w:rStyle w:val="ab"/>
            <w:sz w:val="28"/>
            <w:szCs w:val="28"/>
          </w:rPr>
          <w:t>/</w:t>
        </w:r>
      </w:hyperlink>
      <w:r w:rsidR="00C368D7">
        <w:rPr>
          <w:sz w:val="28"/>
          <w:szCs w:val="28"/>
        </w:rPr>
        <w:t>.</w:t>
      </w:r>
    </w:p>
    <w:p w:rsidR="00741B9D" w:rsidRDefault="00741B9D" w:rsidP="00040D43">
      <w:pPr>
        <w:ind w:firstLine="852"/>
        <w:jc w:val="both"/>
        <w:rPr>
          <w:sz w:val="28"/>
          <w:szCs w:val="28"/>
        </w:rPr>
      </w:pPr>
    </w:p>
    <w:p w:rsidR="00741B9D" w:rsidRDefault="00741B9D" w:rsidP="00040D43">
      <w:pPr>
        <w:ind w:firstLine="852"/>
        <w:jc w:val="both"/>
        <w:rPr>
          <w:sz w:val="28"/>
          <w:szCs w:val="28"/>
        </w:rPr>
      </w:pPr>
    </w:p>
    <w:p w:rsidR="00741B9D" w:rsidRDefault="00741B9D" w:rsidP="00040D43">
      <w:pPr>
        <w:ind w:firstLine="852"/>
        <w:jc w:val="both"/>
        <w:rPr>
          <w:sz w:val="28"/>
          <w:szCs w:val="28"/>
        </w:rPr>
      </w:pPr>
    </w:p>
    <w:p w:rsidR="00067135" w:rsidRPr="00040D43" w:rsidRDefault="00067135" w:rsidP="00D044C1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>Председатель Совет</w:t>
      </w:r>
      <w:r w:rsidR="00541E2E">
        <w:rPr>
          <w:sz w:val="28"/>
          <w:szCs w:val="28"/>
        </w:rPr>
        <w:t>а</w:t>
      </w:r>
      <w:r w:rsidR="00BB4BFA">
        <w:rPr>
          <w:sz w:val="28"/>
          <w:szCs w:val="28"/>
        </w:rPr>
        <w:t xml:space="preserve">                                                         </w:t>
      </w:r>
      <w:r w:rsidR="00BC39BA">
        <w:rPr>
          <w:sz w:val="28"/>
          <w:szCs w:val="28"/>
        </w:rPr>
        <w:t>Г</w:t>
      </w:r>
      <w:r w:rsidR="005745A6">
        <w:rPr>
          <w:sz w:val="28"/>
          <w:szCs w:val="28"/>
        </w:rPr>
        <w:t>лавы сельсовета</w:t>
      </w:r>
    </w:p>
    <w:p w:rsidR="002249C3" w:rsidRDefault="00067135" w:rsidP="00D044C1">
      <w:pPr>
        <w:jc w:val="both"/>
        <w:rPr>
          <w:sz w:val="28"/>
          <w:szCs w:val="28"/>
        </w:rPr>
      </w:pPr>
      <w:r w:rsidRPr="00040D43">
        <w:rPr>
          <w:sz w:val="28"/>
          <w:szCs w:val="28"/>
        </w:rPr>
        <w:t xml:space="preserve">депутатов                                                                      </w:t>
      </w:r>
    </w:p>
    <w:p w:rsidR="005745A6" w:rsidRDefault="00C368D7" w:rsidP="00D044C1">
      <w:pPr>
        <w:jc w:val="both"/>
        <w:rPr>
          <w:sz w:val="28"/>
          <w:szCs w:val="28"/>
        </w:rPr>
      </w:pPr>
      <w:r>
        <w:rPr>
          <w:sz w:val="28"/>
          <w:szCs w:val="28"/>
        </w:rPr>
        <w:t>Н.Ф. Наконечная</w:t>
      </w:r>
      <w:r w:rsidR="005745A6">
        <w:rPr>
          <w:sz w:val="28"/>
          <w:szCs w:val="28"/>
        </w:rPr>
        <w:t xml:space="preserve">                  </w:t>
      </w:r>
      <w:r w:rsidR="00BB4BFA">
        <w:rPr>
          <w:sz w:val="28"/>
          <w:szCs w:val="28"/>
        </w:rPr>
        <w:t xml:space="preserve">                                                    </w:t>
      </w:r>
      <w:r w:rsidR="005745A6">
        <w:rPr>
          <w:sz w:val="28"/>
          <w:szCs w:val="28"/>
        </w:rPr>
        <w:t>Т.В. Павлова</w:t>
      </w: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5D1724" w:rsidRDefault="005D1724" w:rsidP="00D044C1">
      <w:pPr>
        <w:jc w:val="both"/>
        <w:rPr>
          <w:sz w:val="28"/>
          <w:szCs w:val="28"/>
        </w:rPr>
      </w:pPr>
    </w:p>
    <w:p w:rsidR="00F6197A" w:rsidRPr="00942FF4" w:rsidRDefault="00F6197A" w:rsidP="00F619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lastRenderedPageBreak/>
        <w:t xml:space="preserve">Приложение </w:t>
      </w:r>
      <w:proofErr w:type="gramStart"/>
      <w:r w:rsidRPr="00942FF4">
        <w:rPr>
          <w:rFonts w:eastAsia="Calibri"/>
          <w:lang w:eastAsia="en-US"/>
        </w:rPr>
        <w:t>к</w:t>
      </w:r>
      <w:proofErr w:type="gramEnd"/>
    </w:p>
    <w:p w:rsidR="00F6197A" w:rsidRPr="00942FF4" w:rsidRDefault="00F6197A" w:rsidP="00F619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Решению Толстихинского</w:t>
      </w:r>
    </w:p>
    <w:p w:rsidR="00F6197A" w:rsidRPr="00942FF4" w:rsidRDefault="00F6197A" w:rsidP="00F619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сельского Совета депутатов</w:t>
      </w:r>
    </w:p>
    <w:p w:rsidR="00F6197A" w:rsidRPr="00942FF4" w:rsidRDefault="00F6197A" w:rsidP="00F619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 xml:space="preserve">                                                                                  Уярского района</w:t>
      </w:r>
    </w:p>
    <w:p w:rsidR="00F6197A" w:rsidRPr="00942FF4" w:rsidRDefault="00F6197A" w:rsidP="00F6197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ab/>
      </w:r>
      <w:r w:rsidRPr="00942FF4">
        <w:rPr>
          <w:rFonts w:eastAsia="Calibri"/>
          <w:lang w:eastAsia="en-US"/>
        </w:rPr>
        <w:tab/>
      </w:r>
      <w:r w:rsidRPr="00942FF4">
        <w:rPr>
          <w:rFonts w:eastAsia="Calibri"/>
          <w:lang w:eastAsia="en-US"/>
        </w:rPr>
        <w:tab/>
      </w:r>
      <w:r w:rsidRPr="00942FF4">
        <w:rPr>
          <w:rFonts w:eastAsia="Calibri"/>
          <w:lang w:eastAsia="en-US"/>
        </w:rPr>
        <w:tab/>
      </w:r>
      <w:r w:rsidRPr="00942FF4">
        <w:rPr>
          <w:rFonts w:eastAsia="Calibri"/>
          <w:lang w:eastAsia="en-US"/>
        </w:rPr>
        <w:tab/>
      </w:r>
      <w:r w:rsidRPr="00942FF4">
        <w:rPr>
          <w:rFonts w:eastAsia="Calibri"/>
          <w:lang w:eastAsia="en-US"/>
        </w:rPr>
        <w:tab/>
      </w:r>
      <w:r w:rsidRPr="00942FF4">
        <w:rPr>
          <w:rFonts w:eastAsia="Calibri"/>
          <w:lang w:eastAsia="en-US"/>
        </w:rPr>
        <w:tab/>
      </w:r>
      <w:r w:rsidRPr="00942FF4">
        <w:rPr>
          <w:rFonts w:eastAsia="Calibri"/>
          <w:lang w:eastAsia="en-US"/>
        </w:rPr>
        <w:tab/>
        <w:t xml:space="preserve">от </w:t>
      </w:r>
      <w:r w:rsidR="00E870E9">
        <w:rPr>
          <w:rFonts w:eastAsia="Calibri"/>
          <w:lang w:eastAsia="en-US"/>
        </w:rPr>
        <w:t>24.03.</w:t>
      </w:r>
      <w:r w:rsidRPr="00942FF4">
        <w:rPr>
          <w:rFonts w:eastAsia="Calibri"/>
          <w:lang w:eastAsia="en-US"/>
        </w:rPr>
        <w:t xml:space="preserve">2021г № </w:t>
      </w:r>
      <w:r w:rsidR="00E870E9">
        <w:rPr>
          <w:rFonts w:eastAsia="Calibri"/>
          <w:lang w:eastAsia="en-US"/>
        </w:rPr>
        <w:t>2-22</w:t>
      </w:r>
      <w:bookmarkStart w:id="0" w:name="_GoBack"/>
      <w:bookmarkEnd w:id="0"/>
    </w:p>
    <w:p w:rsidR="00F6197A" w:rsidRPr="00F6197A" w:rsidRDefault="00F6197A" w:rsidP="00F6197A">
      <w:pPr>
        <w:autoSpaceDE w:val="0"/>
        <w:autoSpaceDN w:val="0"/>
        <w:adjustRightInd w:val="0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F6197A">
        <w:rPr>
          <w:rFonts w:eastAsia="Calibri"/>
          <w:sz w:val="28"/>
          <w:szCs w:val="28"/>
          <w:lang w:eastAsia="en-US"/>
        </w:rPr>
        <w:tab/>
      </w:r>
    </w:p>
    <w:p w:rsidR="00F6197A" w:rsidRPr="00942FF4" w:rsidRDefault="00F6197A" w:rsidP="00F6197A">
      <w:pPr>
        <w:widowControl w:val="0"/>
        <w:autoSpaceDE w:val="0"/>
        <w:autoSpaceDN w:val="0"/>
        <w:ind w:firstLine="709"/>
        <w:jc w:val="center"/>
        <w:rPr>
          <w:b/>
        </w:rPr>
      </w:pPr>
      <w:r w:rsidRPr="00942FF4">
        <w:rPr>
          <w:b/>
        </w:rPr>
        <w:t>Порядок</w:t>
      </w:r>
    </w:p>
    <w:p w:rsidR="00F6197A" w:rsidRPr="00942FF4" w:rsidRDefault="00F6197A" w:rsidP="00F6197A">
      <w:pPr>
        <w:widowControl w:val="0"/>
        <w:autoSpaceDE w:val="0"/>
        <w:autoSpaceDN w:val="0"/>
        <w:ind w:firstLine="709"/>
        <w:jc w:val="center"/>
        <w:rPr>
          <w:b/>
        </w:rPr>
      </w:pPr>
      <w:r w:rsidRPr="00942FF4">
        <w:rPr>
          <w:b/>
        </w:rPr>
        <w:t>предоставления муниципальных гарантий</w:t>
      </w:r>
    </w:p>
    <w:p w:rsidR="00F6197A" w:rsidRPr="00942FF4" w:rsidRDefault="00F6197A" w:rsidP="00F6197A">
      <w:pPr>
        <w:widowControl w:val="0"/>
        <w:autoSpaceDE w:val="0"/>
        <w:autoSpaceDN w:val="0"/>
        <w:ind w:firstLine="709"/>
        <w:jc w:val="center"/>
        <w:rPr>
          <w:b/>
        </w:rPr>
      </w:pPr>
      <w:r w:rsidRPr="00942FF4">
        <w:rPr>
          <w:b/>
        </w:rPr>
        <w:t>Толстихинского сельсовета Уярского района</w:t>
      </w:r>
    </w:p>
    <w:p w:rsidR="00F6197A" w:rsidRPr="00942FF4" w:rsidRDefault="00F6197A" w:rsidP="00F6197A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F6197A" w:rsidRPr="00942FF4" w:rsidRDefault="00F6197A" w:rsidP="00F6197A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1. Общие положения</w:t>
      </w:r>
    </w:p>
    <w:p w:rsidR="00F6197A" w:rsidRPr="00942FF4" w:rsidRDefault="00F6197A" w:rsidP="00F6197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Настоящее Решение регулирует порядок предоставления муниципальных гарантий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 (далее – гарантии).</w:t>
      </w:r>
    </w:p>
    <w:p w:rsidR="00F6197A" w:rsidRPr="00942FF4" w:rsidRDefault="00F6197A" w:rsidP="00F6197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Гарантии предоставляются в соответствии с Бюджетным кодексом Российской Федерации, Гражданским кодексом Российской Федерации, иными нормативными правовыми актами Российской Федерации, а также настоящим Решением и иными нормативными правовыми актами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района.</w:t>
      </w:r>
    </w:p>
    <w:p w:rsidR="00F6197A" w:rsidRPr="00942FF4" w:rsidRDefault="00F6197A" w:rsidP="00F6197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Гарантии предоставляются в пределах общей суммы предоставляемых гарантий, указанной в программе муниципальных гарантий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района, утвержденной решением Толстихинского</w:t>
      </w:r>
      <w:r w:rsidRPr="00942FF4">
        <w:t xml:space="preserve"> сельского </w:t>
      </w:r>
      <w:r w:rsidRPr="00942FF4">
        <w:rPr>
          <w:rFonts w:eastAsia="Calibri"/>
          <w:lang w:eastAsia="en-US"/>
        </w:rPr>
        <w:t>Совета депутатов Уярского района о бюджете поселения на очередной финансовый год и плановый период.</w:t>
      </w:r>
    </w:p>
    <w:p w:rsidR="00F6197A" w:rsidRPr="00942FF4" w:rsidRDefault="00F6197A" w:rsidP="00F6197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 xml:space="preserve">Срок действия гарантии определяется </w:t>
      </w:r>
      <w:proofErr w:type="gramStart"/>
      <w:r w:rsidRPr="00942FF4">
        <w:rPr>
          <w:rFonts w:eastAsia="Calibri"/>
          <w:lang w:eastAsia="en-US"/>
        </w:rPr>
        <w:t>исходя из срока действия гарантируемого обязательства и не может</w:t>
      </w:r>
      <w:proofErr w:type="gramEnd"/>
      <w:r w:rsidRPr="00942FF4">
        <w:rPr>
          <w:rFonts w:eastAsia="Calibri"/>
          <w:lang w:eastAsia="en-US"/>
        </w:rPr>
        <w:t xml:space="preserve"> превышать срока действия гарантируемого обязательства, увеличенного на 90 календарных дней.</w:t>
      </w:r>
    </w:p>
    <w:p w:rsidR="00F6197A" w:rsidRPr="00942FF4" w:rsidRDefault="00F6197A" w:rsidP="00F6197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Гарант по гарантии несет субсидиарную ответственность по обеспеченному им обязательству принципала перед бенефициаром в пределах суммы гарантии.</w:t>
      </w:r>
    </w:p>
    <w:p w:rsidR="00F6197A" w:rsidRPr="00942FF4" w:rsidRDefault="00F6197A" w:rsidP="00F6197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F6197A" w:rsidRPr="00942FF4" w:rsidRDefault="00F6197A" w:rsidP="00F6197A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2. Получатели гарантий</w:t>
      </w:r>
    </w:p>
    <w:p w:rsidR="00F6197A" w:rsidRPr="00942FF4" w:rsidRDefault="00F6197A" w:rsidP="00F6197A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FF0000"/>
          <w:lang w:eastAsia="en-US"/>
        </w:rPr>
      </w:pPr>
      <w:proofErr w:type="gramStart"/>
      <w:r w:rsidRPr="00942FF4">
        <w:rPr>
          <w:rFonts w:eastAsia="Calibri"/>
          <w:lang w:eastAsia="en-US"/>
        </w:rPr>
        <w:t>Гарантии предоставляются в обеспечение исполнения обязательств юридических лиц, зарегистрированных и осуществляющих свою деятельность на территории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 (далее – юридические лица), за исключением хозяйственных товариществ, хозяйственных партнерств, производственных кооперативов, государственных (муниципальных) унитарных предприятий (за</w:t>
      </w:r>
      <w:proofErr w:type="gramEnd"/>
      <w:r w:rsidRPr="00942FF4">
        <w:rPr>
          <w:rFonts w:eastAsia="Calibri"/>
          <w:lang w:eastAsia="en-US"/>
        </w:rPr>
        <w:t xml:space="preserve">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района), некоммерческих организаций, крестьянских (фермерских) хозяйств.</w:t>
      </w:r>
    </w:p>
    <w:p w:rsidR="00F6197A" w:rsidRPr="00942FF4" w:rsidRDefault="00F6197A" w:rsidP="00F6197A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Гарантии предоставляются в обеспечение исполнения обязательств юридических лиц по инвестиционным проектам, реализуемым на территории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района.</w:t>
      </w:r>
    </w:p>
    <w:p w:rsidR="00F6197A" w:rsidRPr="00942FF4" w:rsidRDefault="00F6197A" w:rsidP="00F619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 xml:space="preserve">Гарантии предоставляются в обеспечение исполнения обязательств </w:t>
      </w:r>
      <w:r w:rsidRPr="00942FF4">
        <w:t xml:space="preserve">по кредитам (займам, в том числе облигационным), </w:t>
      </w:r>
      <w:r w:rsidRPr="00942FF4">
        <w:rPr>
          <w:rFonts w:eastAsia="Calibri"/>
          <w:lang w:eastAsia="en-US"/>
        </w:rPr>
        <w:t>привлекаемым принципалами в валюте Российской Федерации на цели осуществления своей основной производственной деятельности и (или) на капитальные вложения.</w:t>
      </w:r>
    </w:p>
    <w:p w:rsidR="00F6197A" w:rsidRPr="00942FF4" w:rsidRDefault="00F6197A" w:rsidP="00F619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Гарантии не предоставляются в обеспечение исполнения обязательств по кредитам в рамках возобновляемых кредитных линий.</w:t>
      </w:r>
    </w:p>
    <w:p w:rsidR="00F6197A" w:rsidRPr="00942FF4" w:rsidRDefault="00F6197A" w:rsidP="00F6197A">
      <w:pPr>
        <w:widowControl w:val="0"/>
        <w:autoSpaceDE w:val="0"/>
        <w:autoSpaceDN w:val="0"/>
        <w:adjustRightInd w:val="0"/>
        <w:ind w:firstLine="709"/>
        <w:jc w:val="both"/>
      </w:pPr>
      <w:r w:rsidRPr="00942FF4">
        <w:rPr>
          <w:rFonts w:eastAsia="Calibri"/>
          <w:lang w:eastAsia="en-US"/>
        </w:rPr>
        <w:t>Гарантии не предоставляются в обеспечение исполнения обязательств по кредитам (займам, в том числе облигационным), привлекаемым на цели рефинансирования (погашения) ранее привлеченных принципалами кредитов и займов.</w:t>
      </w:r>
    </w:p>
    <w:p w:rsidR="00F6197A" w:rsidRPr="00942FF4" w:rsidRDefault="00F6197A" w:rsidP="00F6197A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 xml:space="preserve">Гарантии в обеспечение исполнения обязательств юридических лиц предоставляются с правом требования гаранта к принципалу о возмещении денежных средств, уплаченных гарантом бенефициару по гарантии (далее – регрессное требование </w:t>
      </w:r>
      <w:r w:rsidRPr="00942FF4">
        <w:rPr>
          <w:rFonts w:eastAsia="Calibri"/>
          <w:lang w:eastAsia="en-US"/>
        </w:rPr>
        <w:lastRenderedPageBreak/>
        <w:t>гаранта к принципалу), за исключением случаев, указанных в пункте 4 настоящего раздела.</w:t>
      </w:r>
    </w:p>
    <w:p w:rsidR="00F6197A" w:rsidRPr="00942FF4" w:rsidRDefault="00F6197A" w:rsidP="00F6197A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Гарантией, не предусматривающей право регрессного требования гаранта к принципалу, могут обеспечиваться только обязательства юридического лица, 100 процентов акций (долей) которого принадлежит Толстихинского</w:t>
      </w:r>
      <w:r w:rsidRPr="00942FF4">
        <w:t xml:space="preserve"> сельсовету </w:t>
      </w:r>
      <w:r w:rsidRPr="00942FF4">
        <w:rPr>
          <w:rFonts w:eastAsia="Calibri"/>
          <w:lang w:eastAsia="en-US"/>
        </w:rPr>
        <w:t>Уярского района (гаранту), муниципального унитарного предприятия, имущество которого находится в муниципальной собственности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 (гаранта).</w:t>
      </w:r>
    </w:p>
    <w:p w:rsidR="00F6197A" w:rsidRPr="00942FF4" w:rsidRDefault="00F6197A" w:rsidP="00F6197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F6197A" w:rsidRPr="00942FF4" w:rsidRDefault="00F6197A" w:rsidP="00F6197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3. Порядок предоставления гарантий</w:t>
      </w:r>
    </w:p>
    <w:p w:rsidR="00F6197A" w:rsidRPr="00942FF4" w:rsidRDefault="00F6197A" w:rsidP="00F6197A">
      <w:pPr>
        <w:numPr>
          <w:ilvl w:val="0"/>
          <w:numId w:val="37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Гарантии предоставляются администрацией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 (далее – Администрация поселения) на основании решения Толстихинского</w:t>
      </w:r>
      <w:r w:rsidRPr="00942FF4">
        <w:t xml:space="preserve"> сельского </w:t>
      </w:r>
      <w:r w:rsidRPr="00942FF4">
        <w:rPr>
          <w:rFonts w:eastAsia="Calibri"/>
          <w:lang w:eastAsia="en-US"/>
        </w:rPr>
        <w:t>Совета депутатов Уярского района о бюджете поселения на очередной финансовый год и плановый период, решения о предоставлении гарантии и договора о предоставлении гарантии.</w:t>
      </w:r>
    </w:p>
    <w:p w:rsidR="00F6197A" w:rsidRPr="00942FF4" w:rsidRDefault="00F6197A" w:rsidP="00F6197A">
      <w:pPr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Решение о предоставлении гарантии принимается в форме распоряжения Администрации поселения.</w:t>
      </w:r>
    </w:p>
    <w:p w:rsidR="00F6197A" w:rsidRPr="00942FF4" w:rsidRDefault="00F6197A" w:rsidP="00F6197A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Принятие решения о предоставлении гарантии осуществляется в порядке, установленном Администрацией поселения.</w:t>
      </w:r>
    </w:p>
    <w:p w:rsidR="00F6197A" w:rsidRPr="00942FF4" w:rsidRDefault="00F6197A" w:rsidP="00F6197A">
      <w:pPr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Решение о предоставлении гарантии в обеспечение исполнения обязатель</w:t>
      </w:r>
      <w:proofErr w:type="gramStart"/>
      <w:r w:rsidRPr="00942FF4">
        <w:rPr>
          <w:rFonts w:eastAsia="Calibri"/>
          <w:lang w:eastAsia="en-US"/>
        </w:rPr>
        <w:t>ств пр</w:t>
      </w:r>
      <w:proofErr w:type="gramEnd"/>
      <w:r w:rsidRPr="00942FF4">
        <w:rPr>
          <w:rFonts w:eastAsia="Calibri"/>
          <w:lang w:eastAsia="en-US"/>
        </w:rPr>
        <w:t>инципала принимается Администрацией поселения с учетом результатов анализа финансового состояния принципала, проверки достаточности, надежности и ликвидности обеспечения исполнения обязательств.</w:t>
      </w:r>
    </w:p>
    <w:p w:rsidR="00F6197A" w:rsidRPr="00942FF4" w:rsidRDefault="00F6197A" w:rsidP="00F6197A">
      <w:pPr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Предоставление гарантии, а также заключение договора о предоставлении гарантии осуществляется после представления принципалом и (или) бенефициаром в Администрацию поселения документов согласно перечню, устанавливаемому Администрацией поселения.</w:t>
      </w:r>
    </w:p>
    <w:p w:rsidR="00F6197A" w:rsidRPr="00942FF4" w:rsidRDefault="00F6197A" w:rsidP="00F6197A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proofErr w:type="gramStart"/>
      <w:r w:rsidRPr="00942FF4">
        <w:rPr>
          <w:rFonts w:eastAsia="Calibri"/>
          <w:lang w:eastAsia="en-US"/>
        </w:rPr>
        <w:t>Анализ финансового состояния принципала,</w:t>
      </w:r>
      <w:r w:rsidRPr="00942FF4">
        <w:rPr>
          <w:rFonts w:eastAsia="Calibri"/>
          <w:bCs/>
          <w:lang w:eastAsia="en-US"/>
        </w:rPr>
        <w:t xml:space="preserve"> п</w:t>
      </w:r>
      <w:r w:rsidRPr="00942FF4">
        <w:rPr>
          <w:rFonts w:eastAsia="Calibri"/>
          <w:lang w:eastAsia="en-US"/>
        </w:rPr>
        <w:t>роверка достаточности, надежности и ликвидности обеспечения исполнения обязательств при предоставлении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</w:t>
      </w:r>
      <w:r w:rsidRPr="00942FF4">
        <w:rPr>
          <w:rFonts w:eastAsia="Calibri"/>
          <w:bCs/>
          <w:lang w:eastAsia="en-US"/>
        </w:rPr>
        <w:t xml:space="preserve"> в течение срока действия предоставленной гарантии</w:t>
      </w:r>
      <w:r w:rsidRPr="00942FF4">
        <w:rPr>
          <w:rFonts w:eastAsia="Calibri"/>
          <w:lang w:eastAsia="en-US"/>
        </w:rPr>
        <w:t>, осуществляются финансовым органом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 (далее – финансовый орган) либо агентом, привлеченным в соответствии с пунктом 5 статьи 115.2 Бюджетного кодекса</w:t>
      </w:r>
      <w:proofErr w:type="gramEnd"/>
      <w:r w:rsidRPr="00942FF4">
        <w:rPr>
          <w:rFonts w:eastAsia="Calibri"/>
          <w:lang w:eastAsia="en-US"/>
        </w:rPr>
        <w:t xml:space="preserve"> Российской Федерации (далее – агент), в порядке, установленном Администрацией поселения.</w:t>
      </w:r>
    </w:p>
    <w:p w:rsidR="00F6197A" w:rsidRPr="00942FF4" w:rsidRDefault="00F6197A" w:rsidP="00F6197A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Решение о предоставлении гарантии должно содержать:</w:t>
      </w:r>
    </w:p>
    <w:p w:rsidR="00F6197A" w:rsidRPr="00942FF4" w:rsidRDefault="00F6197A" w:rsidP="00F6197A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наименование юридического лица, в обеспечение исполнения обязательств которого предоставляется гарантия;</w:t>
      </w:r>
    </w:p>
    <w:p w:rsidR="00F6197A" w:rsidRPr="00942FF4" w:rsidRDefault="00F6197A" w:rsidP="00F6197A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основные условия обязательства, обеспечиваемого гарантией;</w:t>
      </w:r>
    </w:p>
    <w:p w:rsidR="00F6197A" w:rsidRPr="00942FF4" w:rsidRDefault="00F6197A" w:rsidP="00F6197A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объем обязательств Толстихинского</w:t>
      </w:r>
      <w:r w:rsidRPr="00942FF4">
        <w:t xml:space="preserve"> сельсовета </w:t>
      </w:r>
      <w:r w:rsidRPr="00942FF4">
        <w:rPr>
          <w:rFonts w:eastAsia="Calibri"/>
          <w:lang w:eastAsia="en-US"/>
        </w:rPr>
        <w:t>Уярского района по гарантии;</w:t>
      </w:r>
    </w:p>
    <w:p w:rsidR="00F6197A" w:rsidRPr="00942FF4" w:rsidRDefault="00F6197A" w:rsidP="00F6197A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основные условия гарантии;</w:t>
      </w:r>
    </w:p>
    <w:p w:rsidR="00F6197A" w:rsidRPr="00942FF4" w:rsidRDefault="00F6197A" w:rsidP="00F6197A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наименование органа местного самоуправления или структурного подразделения Администрации поселения, ответственного за осуществление контроля за целевым использованием сре</w:t>
      </w:r>
      <w:proofErr w:type="gramStart"/>
      <w:r w:rsidRPr="00942FF4">
        <w:rPr>
          <w:rFonts w:eastAsia="Calibri"/>
          <w:lang w:eastAsia="en-US"/>
        </w:rPr>
        <w:t xml:space="preserve">дств </w:t>
      </w:r>
      <w:r w:rsidRPr="00942FF4">
        <w:t>кр</w:t>
      </w:r>
      <w:proofErr w:type="gramEnd"/>
      <w:r w:rsidRPr="00942FF4">
        <w:t>едита (займа, в том числе облигационного)</w:t>
      </w:r>
      <w:r w:rsidRPr="00942FF4">
        <w:rPr>
          <w:rFonts w:eastAsia="Calibri"/>
          <w:lang w:eastAsia="en-US"/>
        </w:rPr>
        <w:t xml:space="preserve">, обеспеченных гарантией, и исполнением обязательств принципала </w:t>
      </w:r>
      <w:r w:rsidRPr="00942FF4">
        <w:t>по кредиту (займу, в том числе облигационному)</w:t>
      </w:r>
      <w:r w:rsidRPr="00942FF4">
        <w:rPr>
          <w:rFonts w:eastAsia="Calibri"/>
          <w:lang w:eastAsia="en-US"/>
        </w:rPr>
        <w:t>, обеспеченных гарантией.</w:t>
      </w:r>
    </w:p>
    <w:p w:rsidR="00F6197A" w:rsidRPr="00942FF4" w:rsidRDefault="00F6197A" w:rsidP="00F6197A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Решение о предоставлении гарантии направляется принципалу, в обеспечение исполнения обязательств которого предоставляется гарантия, в течение пяти рабочих дней.</w:t>
      </w:r>
    </w:p>
    <w:p w:rsidR="00F6197A" w:rsidRPr="00942FF4" w:rsidRDefault="00F6197A" w:rsidP="00F6197A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lastRenderedPageBreak/>
        <w:t>На основании решения о предоставлении гарантии Администрация поселения заключает договор о предоставлении гарантии. Примерная форма договора о предоставлении гарантии и примерная форма гарантии утверждаются Администрацией поселения.</w:t>
      </w:r>
    </w:p>
    <w:p w:rsidR="00F6197A" w:rsidRPr="00942FF4" w:rsidRDefault="00F6197A" w:rsidP="00F6197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Договор о предоставлении гарантии, заключаемый Администрацией поселения с бенефициаром (если возможно установить его в момент предоставления гарантии) и принципалом, должен содержать:</w:t>
      </w:r>
    </w:p>
    <w:p w:rsidR="00F6197A" w:rsidRPr="00942FF4" w:rsidRDefault="00F6197A" w:rsidP="00F6197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а) условия предоставления и исполнения гарантии;</w:t>
      </w:r>
    </w:p>
    <w:p w:rsidR="00F6197A" w:rsidRPr="00942FF4" w:rsidRDefault="00F6197A" w:rsidP="00F6197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б) права и обязанности сторон;</w:t>
      </w:r>
    </w:p>
    <w:p w:rsidR="00F6197A" w:rsidRPr="00942FF4" w:rsidRDefault="00F6197A" w:rsidP="00F6197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в) обязательство бенефициара (если возможно его установить в момент предоставления гарантии) представлять в орган местного самоуправления или структурное подразделение Администрации поселения, указанные в решении о предоставлении гарантии, необходимую информацию для осуществления контроля в соответствии с пунктом 9 настоящего раздела;</w:t>
      </w:r>
    </w:p>
    <w:p w:rsidR="00F6197A" w:rsidRPr="00942FF4" w:rsidRDefault="00F6197A" w:rsidP="00F6197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г) меры ответственности принципала и бенефициара за нецелевое использование сре</w:t>
      </w:r>
      <w:proofErr w:type="gramStart"/>
      <w:r w:rsidRPr="00942FF4">
        <w:rPr>
          <w:rFonts w:eastAsia="Calibri"/>
          <w:lang w:eastAsia="en-US"/>
        </w:rPr>
        <w:t xml:space="preserve">дств </w:t>
      </w:r>
      <w:r w:rsidRPr="00942FF4">
        <w:t>кр</w:t>
      </w:r>
      <w:proofErr w:type="gramEnd"/>
      <w:r w:rsidRPr="00942FF4">
        <w:t>едита (займа, в том числе облигационного)</w:t>
      </w:r>
      <w:r w:rsidRPr="00942FF4">
        <w:rPr>
          <w:rFonts w:eastAsia="Calibri"/>
          <w:lang w:eastAsia="en-US"/>
        </w:rPr>
        <w:t>, обеспеченного гарантией;</w:t>
      </w:r>
    </w:p>
    <w:p w:rsidR="00F6197A" w:rsidRPr="00942FF4" w:rsidRDefault="00F6197A" w:rsidP="00F6197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proofErr w:type="gramStart"/>
      <w:r w:rsidRPr="00942FF4">
        <w:rPr>
          <w:rFonts w:eastAsia="Calibri"/>
          <w:lang w:eastAsia="en-US"/>
        </w:rPr>
        <w:t xml:space="preserve">д) право Администрации поселения в одностороннем порядке расторгнуть договор о предоставлении гарантии в случае изменения без предварительного письменного согласия гаранта указанных в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</w:t>
      </w:r>
      <w:r w:rsidRPr="00942FF4">
        <w:t>кредита (займа, в том числе облигационного)</w:t>
      </w:r>
      <w:r w:rsidRPr="00942FF4">
        <w:rPr>
          <w:rFonts w:eastAsia="Calibri"/>
          <w:lang w:eastAsia="en-US"/>
        </w:rPr>
        <w:t>, обеспеченного гарантией, в отношении которого в соответствии с законодательством Российской Федерации</w:t>
      </w:r>
      <w:proofErr w:type="gramEnd"/>
      <w:r w:rsidRPr="00942FF4">
        <w:rPr>
          <w:rFonts w:eastAsia="Calibri"/>
          <w:lang w:eastAsia="en-US"/>
        </w:rPr>
        <w:t xml:space="preserve"> и (или) кредитным договором и договором о предоставлении гарантии по кредиту кредитором осуществляется контроль за целевым использованием сре</w:t>
      </w:r>
      <w:proofErr w:type="gramStart"/>
      <w:r w:rsidRPr="00942FF4">
        <w:rPr>
          <w:rFonts w:eastAsia="Calibri"/>
          <w:lang w:eastAsia="en-US"/>
        </w:rPr>
        <w:t>дств кр</w:t>
      </w:r>
      <w:proofErr w:type="gramEnd"/>
      <w:r w:rsidRPr="00942FF4">
        <w:rPr>
          <w:rFonts w:eastAsia="Calibri"/>
          <w:lang w:eastAsia="en-US"/>
        </w:rPr>
        <w:t xml:space="preserve">едита; </w:t>
      </w:r>
    </w:p>
    <w:p w:rsidR="00F6197A" w:rsidRPr="00942FF4" w:rsidRDefault="00F6197A" w:rsidP="00F6197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е) иные условия, установленные Администрацией поселения.</w:t>
      </w:r>
    </w:p>
    <w:p w:rsidR="00F6197A" w:rsidRPr="00942FF4" w:rsidRDefault="00F6197A" w:rsidP="00F6197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7. В гарантии указываются сведения, установленные Бюджетным кодексом Российской Федерации, а также иные сведения, определенные постановлением Администрации поселения.</w:t>
      </w:r>
    </w:p>
    <w:p w:rsidR="00F6197A" w:rsidRPr="00942FF4" w:rsidRDefault="00F6197A" w:rsidP="00F6197A">
      <w:pPr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 xml:space="preserve">8. </w:t>
      </w:r>
      <w:proofErr w:type="gramStart"/>
      <w:r w:rsidRPr="00942FF4">
        <w:rPr>
          <w:rFonts w:eastAsia="Calibri"/>
          <w:lang w:eastAsia="en-US"/>
        </w:rPr>
        <w:t>Администрация поселения вправе на основании решения Толстихинского</w:t>
      </w:r>
      <w:r w:rsidRPr="00942FF4">
        <w:t xml:space="preserve"> сельского </w:t>
      </w:r>
      <w:r w:rsidRPr="00942FF4">
        <w:rPr>
          <w:rFonts w:eastAsia="Calibri"/>
          <w:lang w:eastAsia="en-US"/>
        </w:rPr>
        <w:t>Совета депутатов Уярского района привлекать агентов по вопросам предоставления и исполнения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гарантий, взыскания задолженности указанных лиц.</w:t>
      </w:r>
      <w:proofErr w:type="gramEnd"/>
    </w:p>
    <w:p w:rsidR="00F6197A" w:rsidRPr="00942FF4" w:rsidRDefault="00F6197A" w:rsidP="00F6197A">
      <w:pPr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942FF4">
        <w:rPr>
          <w:rFonts w:eastAsia="Calibri"/>
          <w:lang w:eastAsia="en-US"/>
        </w:rPr>
        <w:t>9. Контроль за целевым использованием сре</w:t>
      </w:r>
      <w:proofErr w:type="gramStart"/>
      <w:r w:rsidRPr="00942FF4">
        <w:rPr>
          <w:rFonts w:eastAsia="Calibri"/>
          <w:lang w:eastAsia="en-US"/>
        </w:rPr>
        <w:t>дств кр</w:t>
      </w:r>
      <w:proofErr w:type="gramEnd"/>
      <w:r w:rsidRPr="00942FF4">
        <w:rPr>
          <w:rFonts w:eastAsia="Calibri"/>
          <w:lang w:eastAsia="en-US"/>
        </w:rPr>
        <w:t>едита (займа, в том числе облигационного), обеспеченного гарантией, и исполнением обязательств принципала по кредиту (займу, в том числе облигационному), обеспеченному гарантией, осуществляется органом местного самоуправления или структурным подразделением Администрации поселения в порядке, утвержденном Администрацией поселения.</w:t>
      </w:r>
    </w:p>
    <w:p w:rsidR="00F6197A" w:rsidRPr="00942FF4" w:rsidRDefault="00F6197A" w:rsidP="00F6197A">
      <w:pPr>
        <w:widowControl w:val="0"/>
        <w:autoSpaceDE w:val="0"/>
        <w:autoSpaceDN w:val="0"/>
        <w:ind w:firstLine="709"/>
        <w:jc w:val="both"/>
        <w:outlineLvl w:val="0"/>
        <w:rPr>
          <w:b/>
        </w:rPr>
      </w:pPr>
    </w:p>
    <w:p w:rsidR="00F6197A" w:rsidRPr="00942FF4" w:rsidRDefault="00F6197A" w:rsidP="00F6197A">
      <w:pPr>
        <w:widowControl w:val="0"/>
        <w:autoSpaceDE w:val="0"/>
        <w:autoSpaceDN w:val="0"/>
        <w:ind w:firstLine="709"/>
        <w:jc w:val="center"/>
        <w:outlineLvl w:val="0"/>
      </w:pPr>
      <w:r w:rsidRPr="00942FF4">
        <w:t>4. Отказ в предоставлении гарантии</w:t>
      </w:r>
    </w:p>
    <w:p w:rsidR="00F6197A" w:rsidRPr="00942FF4" w:rsidRDefault="00F6197A" w:rsidP="00F6197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942FF4">
        <w:t>Основаниями для отказа в предоставлении гарантии являются:</w:t>
      </w:r>
    </w:p>
    <w:p w:rsidR="00F6197A" w:rsidRPr="00942FF4" w:rsidRDefault="00F6197A" w:rsidP="00F6197A">
      <w:pPr>
        <w:widowControl w:val="0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неудовлетворительное финансовое состояние принципала;</w:t>
      </w:r>
    </w:p>
    <w:p w:rsidR="00F6197A" w:rsidRPr="00942FF4" w:rsidRDefault="00F6197A" w:rsidP="00F6197A">
      <w:pPr>
        <w:widowControl w:val="0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отсутствие надлежащего обеспечения исполнения обязатель</w:t>
      </w:r>
      <w:proofErr w:type="gramStart"/>
      <w:r w:rsidRPr="00942FF4">
        <w:t>ств пр</w:t>
      </w:r>
      <w:proofErr w:type="gramEnd"/>
      <w:r w:rsidRPr="00942FF4"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F6197A" w:rsidRPr="00942FF4" w:rsidRDefault="00F6197A" w:rsidP="00F6197A">
      <w:pPr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наличие у принципала, его поручителей (гарантов) просроченной (неурегулированной) задолженности по денежным обязательствам перед Уярским районом,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6197A" w:rsidRPr="00942FF4" w:rsidRDefault="00F6197A" w:rsidP="00F6197A">
      <w:pPr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lastRenderedPageBreak/>
        <w:t>принципал находится в процессе реорганизации или ликвидации, либо в отношении принципала возбуждено производство по делу о несостоятельности (банкротстве);</w:t>
      </w:r>
    </w:p>
    <w:p w:rsidR="00F6197A" w:rsidRPr="00942FF4" w:rsidRDefault="00F6197A" w:rsidP="00F6197A">
      <w:pPr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непредставление или представление не в полном объеме документов, на основании которых предоставляется гарантия, а также заключается договор о предоставлении гарантии;</w:t>
      </w:r>
    </w:p>
    <w:p w:rsidR="00F6197A" w:rsidRPr="00942FF4" w:rsidRDefault="00F6197A" w:rsidP="00F6197A">
      <w:pPr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несоответствие принципала и (или) бенефициара требованиям, указанным в абзаце первом пункта 16 статьи 241 Бюджетного кодекса Российской Федерации;</w:t>
      </w:r>
    </w:p>
    <w:p w:rsidR="00F6197A" w:rsidRPr="00942FF4" w:rsidRDefault="00F6197A" w:rsidP="00F6197A">
      <w:pPr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представление принципалом заведомо ложных сведений либо сведений, не соответствующих действительности (недостоверных сведений);</w:t>
      </w:r>
    </w:p>
    <w:p w:rsidR="00F6197A" w:rsidRPr="00942FF4" w:rsidRDefault="00F6197A" w:rsidP="00F6197A">
      <w:pPr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несоблюдение принципалом требований настоящего Решения;</w:t>
      </w:r>
    </w:p>
    <w:p w:rsidR="00F6197A" w:rsidRPr="00942FF4" w:rsidRDefault="00F6197A" w:rsidP="00F6197A">
      <w:pPr>
        <w:widowControl w:val="0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принятие антимонопольным органом решения об отказе в предоставлении муниципальной преференции в виде гарантии – в случае если предварительное согласие антимонопольного органа на предоставление такой муниципальной преференции является обязательным;</w:t>
      </w:r>
    </w:p>
    <w:p w:rsidR="00F6197A" w:rsidRPr="00942FF4" w:rsidRDefault="00F6197A" w:rsidP="00F6197A">
      <w:pPr>
        <w:widowControl w:val="0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несоблюдение принципалом и (или) бенефициаром иных условий принятия решения о предоставлении гарантии, установленных Администрацией поселения.</w:t>
      </w:r>
    </w:p>
    <w:p w:rsidR="00F6197A" w:rsidRPr="00942FF4" w:rsidRDefault="00F6197A" w:rsidP="00F6197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942FF4">
        <w:t>Решение об отказе в предоставлении гарантии принимается Администрацией поселения.</w:t>
      </w:r>
    </w:p>
    <w:p w:rsidR="00F6197A" w:rsidRPr="00942FF4" w:rsidRDefault="00F6197A" w:rsidP="00F6197A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942FF4">
        <w:t>Решение об отказе в предоставлении гарантии принимается в форме распоряжения Администрации поселения.</w:t>
      </w:r>
    </w:p>
    <w:p w:rsidR="00F6197A" w:rsidRPr="00942FF4" w:rsidRDefault="00F6197A" w:rsidP="00F6197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942FF4">
        <w:t>Решение об отказе в предоставлении гарантии должно содержать:</w:t>
      </w:r>
    </w:p>
    <w:p w:rsidR="00F6197A" w:rsidRPr="00942FF4" w:rsidRDefault="00F6197A" w:rsidP="00F6197A">
      <w:pPr>
        <w:widowControl w:val="0"/>
        <w:numPr>
          <w:ilvl w:val="0"/>
          <w:numId w:val="3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наименование принципала;</w:t>
      </w:r>
    </w:p>
    <w:p w:rsidR="00F6197A" w:rsidRPr="00942FF4" w:rsidRDefault="00F6197A" w:rsidP="00F6197A">
      <w:pPr>
        <w:widowControl w:val="0"/>
        <w:numPr>
          <w:ilvl w:val="0"/>
          <w:numId w:val="3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</w:pPr>
      <w:r w:rsidRPr="00942FF4">
        <w:t>основание для отказа в предоставлении гарантии.</w:t>
      </w:r>
    </w:p>
    <w:p w:rsidR="00F6197A" w:rsidRPr="00942FF4" w:rsidRDefault="00F6197A" w:rsidP="00F6197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942FF4">
        <w:t xml:space="preserve">Решение об отказе в предоставлении гарантии направляется принципалу, в обеспечении исполнения обязательств которого отказано, </w:t>
      </w:r>
      <w:r w:rsidRPr="00942FF4">
        <w:br/>
        <w:t>в течение пяти рабочих дней.</w:t>
      </w:r>
    </w:p>
    <w:p w:rsidR="00F6197A" w:rsidRPr="00942FF4" w:rsidRDefault="00F6197A" w:rsidP="00F6197A">
      <w:pPr>
        <w:widowControl w:val="0"/>
        <w:autoSpaceDE w:val="0"/>
        <w:autoSpaceDN w:val="0"/>
        <w:ind w:firstLine="709"/>
        <w:jc w:val="both"/>
        <w:outlineLvl w:val="0"/>
        <w:rPr>
          <w:b/>
        </w:rPr>
      </w:pPr>
    </w:p>
    <w:p w:rsidR="00F6197A" w:rsidRPr="00942FF4" w:rsidRDefault="00F6197A" w:rsidP="00F6197A">
      <w:pPr>
        <w:widowControl w:val="0"/>
        <w:autoSpaceDE w:val="0"/>
        <w:autoSpaceDN w:val="0"/>
        <w:ind w:firstLine="709"/>
        <w:jc w:val="center"/>
        <w:outlineLvl w:val="0"/>
      </w:pPr>
      <w:r w:rsidRPr="00942FF4">
        <w:t>5. Порядок учета гарантий</w:t>
      </w:r>
    </w:p>
    <w:p w:rsidR="00F6197A" w:rsidRPr="00942FF4" w:rsidRDefault="00F6197A" w:rsidP="00F6197A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942FF4">
        <w:t xml:space="preserve">Обязательства, вытекающие из гарантии, включаются в состав муниципального долга </w:t>
      </w:r>
      <w:r w:rsidRPr="00942FF4">
        <w:rPr>
          <w:rFonts w:eastAsia="Calibri"/>
          <w:lang w:eastAsia="en-US"/>
        </w:rPr>
        <w:t>Толстихинского</w:t>
      </w:r>
      <w:r w:rsidRPr="00942FF4">
        <w:t xml:space="preserve"> сельсовета Уярского района.</w:t>
      </w:r>
    </w:p>
    <w:p w:rsidR="00F6197A" w:rsidRPr="00942FF4" w:rsidRDefault="00F6197A" w:rsidP="00F6197A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942FF4">
        <w:t xml:space="preserve">Предоставление и исполнение гарантии, а также иная информация, состав которой определяется Бюджетным кодексом Российской Федерации и финансовым органом, вносятся в муниципальную долговую книгу </w:t>
      </w:r>
      <w:r w:rsidRPr="00942FF4">
        <w:rPr>
          <w:rFonts w:eastAsia="Calibri"/>
          <w:lang w:eastAsia="en-US"/>
        </w:rPr>
        <w:t>Толстихинского</w:t>
      </w:r>
      <w:r w:rsidRPr="00942FF4">
        <w:t xml:space="preserve"> сельсовета Уярского района (далее – долговая книга) в порядке и сроки, установленные финансовым органом.</w:t>
      </w:r>
    </w:p>
    <w:p w:rsidR="00F6197A" w:rsidRPr="00942FF4" w:rsidRDefault="00F6197A" w:rsidP="00F6197A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942FF4">
        <w:t>В течение трех рабочих дней с момента выдачи гарантии, заверенные в установленном порядке копии решения о предоставлении гарантии, договора о предоставлении гарантии, гарантии, а также иных документов, необходимых для учета предоставленной гарантии в долговой книге, направляются Администрацией поселения в финансовый орган.</w:t>
      </w:r>
    </w:p>
    <w:p w:rsidR="00F6197A" w:rsidRPr="00942FF4" w:rsidRDefault="00F6197A" w:rsidP="00F6197A">
      <w:pPr>
        <w:jc w:val="center"/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6197A" w:rsidRPr="00942FF4" w:rsidRDefault="00F6197A" w:rsidP="00F619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D1724" w:rsidRPr="00942FF4" w:rsidRDefault="005D1724" w:rsidP="00D044C1">
      <w:pPr>
        <w:jc w:val="both"/>
      </w:pPr>
    </w:p>
    <w:sectPr w:rsidR="005D1724" w:rsidRPr="00942FF4" w:rsidSect="00942F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DA4"/>
    <w:multiLevelType w:val="hybridMultilevel"/>
    <w:tmpl w:val="36665134"/>
    <w:lvl w:ilvl="0" w:tplc="F9DCF91C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F2C61"/>
    <w:multiLevelType w:val="hybridMultilevel"/>
    <w:tmpl w:val="0FCC5700"/>
    <w:lvl w:ilvl="0" w:tplc="73F4D0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32647"/>
    <w:multiLevelType w:val="hybridMultilevel"/>
    <w:tmpl w:val="23A83660"/>
    <w:lvl w:ilvl="0" w:tplc="AF724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16298E"/>
    <w:multiLevelType w:val="hybridMultilevel"/>
    <w:tmpl w:val="1C265B26"/>
    <w:lvl w:ilvl="0" w:tplc="29C4CF6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122A05A8"/>
    <w:multiLevelType w:val="hybridMultilevel"/>
    <w:tmpl w:val="DED670B6"/>
    <w:lvl w:ilvl="0" w:tplc="4E2C6D1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125871B7"/>
    <w:multiLevelType w:val="hybridMultilevel"/>
    <w:tmpl w:val="E04C5AF4"/>
    <w:lvl w:ilvl="0" w:tplc="DC8437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13933170"/>
    <w:multiLevelType w:val="hybridMultilevel"/>
    <w:tmpl w:val="25CC7196"/>
    <w:lvl w:ilvl="0" w:tplc="5FD4E2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1488540F"/>
    <w:multiLevelType w:val="hybridMultilevel"/>
    <w:tmpl w:val="BDAABBDE"/>
    <w:lvl w:ilvl="0" w:tplc="E4B6DFE4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159E70DB"/>
    <w:multiLevelType w:val="hybridMultilevel"/>
    <w:tmpl w:val="901AE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AE7428"/>
    <w:multiLevelType w:val="hybridMultilevel"/>
    <w:tmpl w:val="D018C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274E3E"/>
    <w:multiLevelType w:val="hybridMultilevel"/>
    <w:tmpl w:val="6E566964"/>
    <w:lvl w:ilvl="0" w:tplc="FD2C2298">
      <w:start w:val="1"/>
      <w:numFmt w:val="decimal"/>
      <w:lvlText w:val="%1."/>
      <w:lvlJc w:val="left"/>
      <w:pPr>
        <w:tabs>
          <w:tab w:val="num" w:pos="1965"/>
        </w:tabs>
        <w:ind w:left="19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19F928E6"/>
    <w:multiLevelType w:val="hybridMultilevel"/>
    <w:tmpl w:val="9CF03A22"/>
    <w:lvl w:ilvl="0" w:tplc="E5A69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ADF113A"/>
    <w:multiLevelType w:val="hybridMultilevel"/>
    <w:tmpl w:val="2D2C3E20"/>
    <w:lvl w:ilvl="0" w:tplc="6284CF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24D402FF"/>
    <w:multiLevelType w:val="hybridMultilevel"/>
    <w:tmpl w:val="EEAC05D4"/>
    <w:lvl w:ilvl="0" w:tplc="DAA0B5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29A319C6"/>
    <w:multiLevelType w:val="hybridMultilevel"/>
    <w:tmpl w:val="083EA3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277E2A"/>
    <w:multiLevelType w:val="hybridMultilevel"/>
    <w:tmpl w:val="013A49AE"/>
    <w:lvl w:ilvl="0" w:tplc="D766DB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2">
    <w:nsid w:val="3A2F617D"/>
    <w:multiLevelType w:val="multilevel"/>
    <w:tmpl w:val="4A66C19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23">
    <w:nsid w:val="3DF64ECA"/>
    <w:multiLevelType w:val="hybridMultilevel"/>
    <w:tmpl w:val="CDE427EE"/>
    <w:lvl w:ilvl="0" w:tplc="37DC64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CA763B"/>
    <w:multiLevelType w:val="hybridMultilevel"/>
    <w:tmpl w:val="952E8A92"/>
    <w:lvl w:ilvl="0" w:tplc="9EB8775C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3133708"/>
    <w:multiLevelType w:val="hybridMultilevel"/>
    <w:tmpl w:val="0E763E4A"/>
    <w:lvl w:ilvl="0" w:tplc="64208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5B55801"/>
    <w:multiLevelType w:val="hybridMultilevel"/>
    <w:tmpl w:val="A328DD3C"/>
    <w:lvl w:ilvl="0" w:tplc="C276B23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59432E4B"/>
    <w:multiLevelType w:val="hybridMultilevel"/>
    <w:tmpl w:val="391A06AE"/>
    <w:lvl w:ilvl="0" w:tplc="CFD8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C3532D"/>
    <w:multiLevelType w:val="hybridMultilevel"/>
    <w:tmpl w:val="A9209CEA"/>
    <w:lvl w:ilvl="0" w:tplc="B64C38A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57F08CA"/>
    <w:multiLevelType w:val="hybridMultilevel"/>
    <w:tmpl w:val="9C9CB398"/>
    <w:lvl w:ilvl="0" w:tplc="6284CF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6B501F"/>
    <w:multiLevelType w:val="hybridMultilevel"/>
    <w:tmpl w:val="166A37EE"/>
    <w:lvl w:ilvl="0" w:tplc="9F26086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2">
    <w:nsid w:val="680E3BC0"/>
    <w:multiLevelType w:val="hybridMultilevel"/>
    <w:tmpl w:val="D554AFAE"/>
    <w:lvl w:ilvl="0" w:tplc="6284CF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146F6F"/>
    <w:multiLevelType w:val="hybridMultilevel"/>
    <w:tmpl w:val="2F3205CE"/>
    <w:lvl w:ilvl="0" w:tplc="32AA16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CA6AFE"/>
    <w:multiLevelType w:val="hybridMultilevel"/>
    <w:tmpl w:val="9996BB2C"/>
    <w:lvl w:ilvl="0" w:tplc="DC52F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2685C0C"/>
    <w:multiLevelType w:val="hybridMultilevel"/>
    <w:tmpl w:val="D9D2F3A4"/>
    <w:lvl w:ilvl="0" w:tplc="4B463D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6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FB476FC"/>
    <w:multiLevelType w:val="hybridMultilevel"/>
    <w:tmpl w:val="F660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4"/>
  </w:num>
  <w:num w:numId="3">
    <w:abstractNumId w:val="35"/>
  </w:num>
  <w:num w:numId="4">
    <w:abstractNumId w:val="31"/>
  </w:num>
  <w:num w:numId="5">
    <w:abstractNumId w:val="9"/>
  </w:num>
  <w:num w:numId="6">
    <w:abstractNumId w:val="6"/>
  </w:num>
  <w:num w:numId="7">
    <w:abstractNumId w:val="17"/>
  </w:num>
  <w:num w:numId="8">
    <w:abstractNumId w:val="13"/>
  </w:num>
  <w:num w:numId="9">
    <w:abstractNumId w:val="7"/>
  </w:num>
  <w:num w:numId="10">
    <w:abstractNumId w:val="10"/>
  </w:num>
  <w:num w:numId="11">
    <w:abstractNumId w:val="21"/>
  </w:num>
  <w:num w:numId="12">
    <w:abstractNumId w:val="1"/>
  </w:num>
  <w:num w:numId="13">
    <w:abstractNumId w:val="18"/>
  </w:num>
  <w:num w:numId="14">
    <w:abstractNumId w:val="2"/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2"/>
  </w:num>
  <w:num w:numId="20">
    <w:abstractNumId w:val="3"/>
  </w:num>
  <w:num w:numId="21">
    <w:abstractNumId w:val="22"/>
  </w:num>
  <w:num w:numId="22">
    <w:abstractNumId w:val="14"/>
  </w:num>
  <w:num w:numId="23">
    <w:abstractNumId w:val="26"/>
  </w:num>
  <w:num w:numId="24">
    <w:abstractNumId w:val="8"/>
  </w:num>
  <w:num w:numId="25">
    <w:abstractNumId w:val="36"/>
  </w:num>
  <w:num w:numId="26">
    <w:abstractNumId w:val="25"/>
  </w:num>
  <w:num w:numId="27">
    <w:abstractNumId w:val="20"/>
  </w:num>
  <w:num w:numId="28">
    <w:abstractNumId w:val="5"/>
  </w:num>
  <w:num w:numId="29">
    <w:abstractNumId w:val="29"/>
  </w:num>
  <w:num w:numId="30">
    <w:abstractNumId w:val="16"/>
  </w:num>
  <w:num w:numId="31">
    <w:abstractNumId w:val="19"/>
  </w:num>
  <w:num w:numId="32">
    <w:abstractNumId w:val="27"/>
  </w:num>
  <w:num w:numId="33">
    <w:abstractNumId w:val="28"/>
  </w:num>
  <w:num w:numId="34">
    <w:abstractNumId w:val="33"/>
  </w:num>
  <w:num w:numId="35">
    <w:abstractNumId w:val="0"/>
  </w:num>
  <w:num w:numId="36">
    <w:abstractNumId w:val="4"/>
  </w:num>
  <w:num w:numId="37">
    <w:abstractNumId w:val="23"/>
  </w:num>
  <w:num w:numId="38">
    <w:abstractNumId w:val="15"/>
  </w:num>
  <w:num w:numId="39">
    <w:abstractNumId w:val="32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compat/>
  <w:rsids>
    <w:rsidRoot w:val="008C785D"/>
    <w:rsid w:val="00003304"/>
    <w:rsid w:val="00031BE0"/>
    <w:rsid w:val="00034CCD"/>
    <w:rsid w:val="00040D43"/>
    <w:rsid w:val="00051ACA"/>
    <w:rsid w:val="00067135"/>
    <w:rsid w:val="00071EF6"/>
    <w:rsid w:val="00083FA2"/>
    <w:rsid w:val="00084941"/>
    <w:rsid w:val="000B79AE"/>
    <w:rsid w:val="000C7CA4"/>
    <w:rsid w:val="000E2A87"/>
    <w:rsid w:val="000E6479"/>
    <w:rsid w:val="000F1C09"/>
    <w:rsid w:val="00125061"/>
    <w:rsid w:val="0012601D"/>
    <w:rsid w:val="001412C0"/>
    <w:rsid w:val="001543E2"/>
    <w:rsid w:val="001A1D6F"/>
    <w:rsid w:val="001B0414"/>
    <w:rsid w:val="001C78E6"/>
    <w:rsid w:val="001D3E83"/>
    <w:rsid w:val="001E69EF"/>
    <w:rsid w:val="001F4BCE"/>
    <w:rsid w:val="00202A99"/>
    <w:rsid w:val="00216291"/>
    <w:rsid w:val="00222EA5"/>
    <w:rsid w:val="00223D90"/>
    <w:rsid w:val="002249C3"/>
    <w:rsid w:val="002329EE"/>
    <w:rsid w:val="00246E47"/>
    <w:rsid w:val="002632AC"/>
    <w:rsid w:val="00271572"/>
    <w:rsid w:val="0027168F"/>
    <w:rsid w:val="00276089"/>
    <w:rsid w:val="00285A00"/>
    <w:rsid w:val="002C666C"/>
    <w:rsid w:val="002D749C"/>
    <w:rsid w:val="003012D6"/>
    <w:rsid w:val="00303C7B"/>
    <w:rsid w:val="00303F6B"/>
    <w:rsid w:val="00315709"/>
    <w:rsid w:val="0031684C"/>
    <w:rsid w:val="00323DB9"/>
    <w:rsid w:val="003365C9"/>
    <w:rsid w:val="00340848"/>
    <w:rsid w:val="003560A6"/>
    <w:rsid w:val="0035679E"/>
    <w:rsid w:val="00357C0A"/>
    <w:rsid w:val="00361FA6"/>
    <w:rsid w:val="00377608"/>
    <w:rsid w:val="00394D1E"/>
    <w:rsid w:val="003B00BF"/>
    <w:rsid w:val="003B1F54"/>
    <w:rsid w:val="003B63D7"/>
    <w:rsid w:val="003E01D1"/>
    <w:rsid w:val="003E4DB9"/>
    <w:rsid w:val="003F6018"/>
    <w:rsid w:val="004028AA"/>
    <w:rsid w:val="00413C11"/>
    <w:rsid w:val="00422C2D"/>
    <w:rsid w:val="0043563E"/>
    <w:rsid w:val="00450614"/>
    <w:rsid w:val="0045572F"/>
    <w:rsid w:val="0046621B"/>
    <w:rsid w:val="00471064"/>
    <w:rsid w:val="0047468F"/>
    <w:rsid w:val="00474CA1"/>
    <w:rsid w:val="004773F1"/>
    <w:rsid w:val="0048275A"/>
    <w:rsid w:val="0048655D"/>
    <w:rsid w:val="00495FE8"/>
    <w:rsid w:val="004A7C4F"/>
    <w:rsid w:val="004C0EAD"/>
    <w:rsid w:val="004E6E92"/>
    <w:rsid w:val="004F5423"/>
    <w:rsid w:val="005038B8"/>
    <w:rsid w:val="00513EFB"/>
    <w:rsid w:val="00526E16"/>
    <w:rsid w:val="0053344F"/>
    <w:rsid w:val="00541E2E"/>
    <w:rsid w:val="00542C33"/>
    <w:rsid w:val="00556B3E"/>
    <w:rsid w:val="005601D1"/>
    <w:rsid w:val="005745A6"/>
    <w:rsid w:val="00590F02"/>
    <w:rsid w:val="005A202E"/>
    <w:rsid w:val="005B4EF2"/>
    <w:rsid w:val="005C2EB4"/>
    <w:rsid w:val="005D1724"/>
    <w:rsid w:val="005D3290"/>
    <w:rsid w:val="005E0E73"/>
    <w:rsid w:val="00626361"/>
    <w:rsid w:val="006370D1"/>
    <w:rsid w:val="00676193"/>
    <w:rsid w:val="00676340"/>
    <w:rsid w:val="0068294C"/>
    <w:rsid w:val="0068391B"/>
    <w:rsid w:val="006C029C"/>
    <w:rsid w:val="006C0A1C"/>
    <w:rsid w:val="006C0DE0"/>
    <w:rsid w:val="006C2C66"/>
    <w:rsid w:val="006E0772"/>
    <w:rsid w:val="006E77D8"/>
    <w:rsid w:val="006F2969"/>
    <w:rsid w:val="006F3BEE"/>
    <w:rsid w:val="00705F8E"/>
    <w:rsid w:val="00706BB8"/>
    <w:rsid w:val="00717A56"/>
    <w:rsid w:val="00724F21"/>
    <w:rsid w:val="00732BC5"/>
    <w:rsid w:val="00733B96"/>
    <w:rsid w:val="00741B9D"/>
    <w:rsid w:val="0074448A"/>
    <w:rsid w:val="00756C65"/>
    <w:rsid w:val="00764AC9"/>
    <w:rsid w:val="00782BDF"/>
    <w:rsid w:val="00792BA5"/>
    <w:rsid w:val="007C365B"/>
    <w:rsid w:val="007D5D66"/>
    <w:rsid w:val="007F3E24"/>
    <w:rsid w:val="00826A52"/>
    <w:rsid w:val="008602B7"/>
    <w:rsid w:val="008628AC"/>
    <w:rsid w:val="00865594"/>
    <w:rsid w:val="00867159"/>
    <w:rsid w:val="00867239"/>
    <w:rsid w:val="00867506"/>
    <w:rsid w:val="008816D6"/>
    <w:rsid w:val="0088527E"/>
    <w:rsid w:val="008A3B07"/>
    <w:rsid w:val="008B3AB5"/>
    <w:rsid w:val="008B4E23"/>
    <w:rsid w:val="008C0028"/>
    <w:rsid w:val="008C6E80"/>
    <w:rsid w:val="008C785D"/>
    <w:rsid w:val="008D1474"/>
    <w:rsid w:val="008E12F6"/>
    <w:rsid w:val="00942FF4"/>
    <w:rsid w:val="0094381D"/>
    <w:rsid w:val="009551C1"/>
    <w:rsid w:val="009650B1"/>
    <w:rsid w:val="0096580B"/>
    <w:rsid w:val="00975B99"/>
    <w:rsid w:val="00983801"/>
    <w:rsid w:val="009D7232"/>
    <w:rsid w:val="009E4C74"/>
    <w:rsid w:val="009E5D45"/>
    <w:rsid w:val="00A00545"/>
    <w:rsid w:val="00A27F7C"/>
    <w:rsid w:val="00A536D0"/>
    <w:rsid w:val="00A62CA4"/>
    <w:rsid w:val="00A7602F"/>
    <w:rsid w:val="00A87E5D"/>
    <w:rsid w:val="00AA4684"/>
    <w:rsid w:val="00AC1B79"/>
    <w:rsid w:val="00AC34CA"/>
    <w:rsid w:val="00AC60C1"/>
    <w:rsid w:val="00AD4E57"/>
    <w:rsid w:val="00AE1E97"/>
    <w:rsid w:val="00AE4908"/>
    <w:rsid w:val="00AE4B60"/>
    <w:rsid w:val="00B068DA"/>
    <w:rsid w:val="00B34FE0"/>
    <w:rsid w:val="00B3606E"/>
    <w:rsid w:val="00B80E1E"/>
    <w:rsid w:val="00BB4BFA"/>
    <w:rsid w:val="00BC39BA"/>
    <w:rsid w:val="00BD0435"/>
    <w:rsid w:val="00BD1CC3"/>
    <w:rsid w:val="00BD3AA4"/>
    <w:rsid w:val="00C110AB"/>
    <w:rsid w:val="00C1508D"/>
    <w:rsid w:val="00C35085"/>
    <w:rsid w:val="00C368D7"/>
    <w:rsid w:val="00C4648D"/>
    <w:rsid w:val="00C47532"/>
    <w:rsid w:val="00C47E44"/>
    <w:rsid w:val="00C73A1A"/>
    <w:rsid w:val="00C93149"/>
    <w:rsid w:val="00C95597"/>
    <w:rsid w:val="00CA507D"/>
    <w:rsid w:val="00CA65B7"/>
    <w:rsid w:val="00CB1A2B"/>
    <w:rsid w:val="00CB2EF3"/>
    <w:rsid w:val="00CD6C7D"/>
    <w:rsid w:val="00CE0DFB"/>
    <w:rsid w:val="00D02960"/>
    <w:rsid w:val="00D044C1"/>
    <w:rsid w:val="00D82FD0"/>
    <w:rsid w:val="00D93563"/>
    <w:rsid w:val="00DB1666"/>
    <w:rsid w:val="00DC5A06"/>
    <w:rsid w:val="00DE6755"/>
    <w:rsid w:val="00E02406"/>
    <w:rsid w:val="00E05B6D"/>
    <w:rsid w:val="00E062BB"/>
    <w:rsid w:val="00E14C4B"/>
    <w:rsid w:val="00E218D9"/>
    <w:rsid w:val="00E25C21"/>
    <w:rsid w:val="00E25FE2"/>
    <w:rsid w:val="00E54886"/>
    <w:rsid w:val="00E81805"/>
    <w:rsid w:val="00E870E9"/>
    <w:rsid w:val="00EA035B"/>
    <w:rsid w:val="00EA1EAA"/>
    <w:rsid w:val="00EC7FC7"/>
    <w:rsid w:val="00ED7347"/>
    <w:rsid w:val="00ED73E4"/>
    <w:rsid w:val="00EF3783"/>
    <w:rsid w:val="00EF5A55"/>
    <w:rsid w:val="00F033D0"/>
    <w:rsid w:val="00F041B9"/>
    <w:rsid w:val="00F10A30"/>
    <w:rsid w:val="00F12BBF"/>
    <w:rsid w:val="00F25976"/>
    <w:rsid w:val="00F44386"/>
    <w:rsid w:val="00F6197A"/>
    <w:rsid w:val="00F74B7A"/>
    <w:rsid w:val="00F9305F"/>
    <w:rsid w:val="00F9469D"/>
    <w:rsid w:val="00FA2600"/>
    <w:rsid w:val="00FB1141"/>
    <w:rsid w:val="00FB247E"/>
    <w:rsid w:val="00FC1354"/>
    <w:rsid w:val="00FC5945"/>
    <w:rsid w:val="00FC640A"/>
    <w:rsid w:val="00FC6E1D"/>
    <w:rsid w:val="00FD5FFD"/>
    <w:rsid w:val="00FE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F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93563"/>
    <w:rPr>
      <w:b/>
      <w:bCs/>
    </w:rPr>
  </w:style>
  <w:style w:type="character" w:styleId="ab">
    <w:name w:val="Hyperlink"/>
    <w:uiPriority w:val="99"/>
    <w:unhideWhenUsed/>
    <w:rsid w:val="00C368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93563"/>
    <w:rPr>
      <w:b/>
      <w:bCs/>
    </w:rPr>
  </w:style>
  <w:style w:type="character" w:styleId="ab">
    <w:name w:val="Hyperlink"/>
    <w:uiPriority w:val="99"/>
    <w:unhideWhenUsed/>
    <w:rsid w:val="00C36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016E-8B79-444E-AB72-8C74DC0A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УЯРСКИЙ РАЙОН</vt:lpstr>
    </vt:vector>
  </TitlesOfParts>
  <Company>ГФУ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УЯРСКИЙ РАЙОН</dc:title>
  <dc:creator>Пользователь</dc:creator>
  <cp:lastModifiedBy>Gamburg</cp:lastModifiedBy>
  <cp:revision>82</cp:revision>
  <cp:lastPrinted>2020-04-09T06:39:00Z</cp:lastPrinted>
  <dcterms:created xsi:type="dcterms:W3CDTF">2018-01-06T04:00:00Z</dcterms:created>
  <dcterms:modified xsi:type="dcterms:W3CDTF">2021-03-23T00:52:00Z</dcterms:modified>
</cp:coreProperties>
</file>