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D2E7D5" w14:textId="77777777" w:rsidR="0040152B" w:rsidRPr="0040152B" w:rsidRDefault="0040152B" w:rsidP="0040152B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18"/>
          <w:szCs w:val="18"/>
        </w:rPr>
      </w:pPr>
      <w:bookmarkStart w:id="0" w:name="_Hlk65139210"/>
      <w:bookmarkEnd w:id="0"/>
      <w:r w:rsidRPr="0040152B">
        <w:rPr>
          <w:rFonts w:ascii="Times New Roman" w:hAnsi="Times New Roman"/>
          <w:b/>
          <w:color w:val="C00000"/>
          <w:sz w:val="18"/>
          <w:szCs w:val="18"/>
        </w:rPr>
        <w:t>ЗАЩИТНЫЕ СООРУЖЕНИЯ</w:t>
      </w:r>
    </w:p>
    <w:p w14:paraId="6167BA7E" w14:textId="0BB06487" w:rsidR="009D2874" w:rsidRPr="009D2874" w:rsidRDefault="009D2874" w:rsidP="009D2874">
      <w:pPr>
        <w:pStyle w:val="formattext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color w:val="000000" w:themeColor="text1"/>
          <w:spacing w:val="2"/>
          <w:sz w:val="18"/>
          <w:szCs w:val="18"/>
        </w:rPr>
      </w:pPr>
      <w:r w:rsidRPr="009D2874">
        <w:rPr>
          <w:color w:val="000000" w:themeColor="text1"/>
          <w:spacing w:val="2"/>
          <w:sz w:val="18"/>
          <w:szCs w:val="18"/>
        </w:rPr>
        <w:t>Для осуществления укрытия людей в военное время и, при необходимости, в чрезвычайных ситуациях природного и техногенного характера следует предусматривать необходимое количество защитных сооружений гражданской обороны.</w:t>
      </w:r>
    </w:p>
    <w:p w14:paraId="7EEB40DB" w14:textId="77777777" w:rsidR="002432A6" w:rsidRPr="0051457A" w:rsidRDefault="002432A6" w:rsidP="0040152B">
      <w:pPr>
        <w:spacing w:after="0" w:line="240" w:lineRule="auto"/>
        <w:ind w:firstLine="397"/>
        <w:jc w:val="both"/>
        <w:rPr>
          <w:rFonts w:ascii="Times New Roman" w:hAnsi="Times New Roman"/>
          <w:color w:val="C00000"/>
          <w:sz w:val="18"/>
          <w:szCs w:val="18"/>
        </w:rPr>
      </w:pPr>
      <w:r w:rsidRPr="0051457A">
        <w:rPr>
          <w:rFonts w:ascii="Times New Roman" w:hAnsi="Times New Roman"/>
          <w:b/>
          <w:color w:val="C00000"/>
          <w:sz w:val="18"/>
          <w:szCs w:val="18"/>
        </w:rPr>
        <w:t>Эти</w:t>
      </w:r>
      <w:r w:rsidRPr="0051457A">
        <w:rPr>
          <w:rFonts w:ascii="Times New Roman" w:hAnsi="Times New Roman"/>
          <w:color w:val="C00000"/>
          <w:sz w:val="18"/>
          <w:szCs w:val="18"/>
        </w:rPr>
        <w:t xml:space="preserve"> </w:t>
      </w:r>
      <w:r w:rsidRPr="0051457A">
        <w:rPr>
          <w:rFonts w:ascii="Times New Roman" w:hAnsi="Times New Roman"/>
          <w:b/>
          <w:color w:val="C00000"/>
          <w:sz w:val="18"/>
          <w:szCs w:val="18"/>
        </w:rPr>
        <w:t>сооружения, в зависимости от защитных свойств, подразделяются на:</w:t>
      </w:r>
    </w:p>
    <w:p w14:paraId="2224106A" w14:textId="77777777" w:rsidR="002432A6" w:rsidRDefault="002432A6" w:rsidP="0040152B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убежища;</w:t>
      </w:r>
    </w:p>
    <w:p w14:paraId="5C9679EA" w14:textId="77777777" w:rsidR="002432A6" w:rsidRDefault="002432A6" w:rsidP="0040152B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противорадиационные укрытия (ПРУ);</w:t>
      </w:r>
    </w:p>
    <w:p w14:paraId="13CFE3D2" w14:textId="2645B3D8" w:rsidR="002432A6" w:rsidRPr="00AB1E05" w:rsidRDefault="002432A6" w:rsidP="0040152B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укрытия.</w:t>
      </w:r>
    </w:p>
    <w:p w14:paraId="2963B2A7" w14:textId="77777777" w:rsidR="006F124A" w:rsidRPr="00AB1E05" w:rsidRDefault="006F124A" w:rsidP="0040152B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</w:p>
    <w:p w14:paraId="70C96F75" w14:textId="77777777" w:rsidR="006F124A" w:rsidRDefault="00EF1092" w:rsidP="006F124A">
      <w:pPr>
        <w:spacing w:after="0" w:line="240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60D6FB7" wp14:editId="11329974">
            <wp:extent cx="2743200" cy="3257550"/>
            <wp:effectExtent l="0" t="0" r="0" b="0"/>
            <wp:docPr id="1" name="Рисунок 1" descr="post-3-12976854545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t-3-129768545457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9" r="9761" b="6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5BD95" w14:textId="77777777" w:rsidR="00F902F7" w:rsidRDefault="00F902F7" w:rsidP="006F124A">
      <w:pPr>
        <w:spacing w:after="0" w:line="240" w:lineRule="auto"/>
        <w:jc w:val="center"/>
        <w:rPr>
          <w:lang w:val="en-US"/>
        </w:rPr>
      </w:pPr>
    </w:p>
    <w:p w14:paraId="0F06F47E" w14:textId="77777777" w:rsidR="00F902F7" w:rsidRDefault="00F902F7" w:rsidP="00F902F7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  <w:r w:rsidRPr="00F902F7">
        <w:rPr>
          <w:rFonts w:ascii="Times New Roman" w:hAnsi="Times New Roman"/>
          <w:sz w:val="18"/>
          <w:szCs w:val="18"/>
        </w:rPr>
        <w:t xml:space="preserve">Своевременное использование </w:t>
      </w:r>
      <w:r>
        <w:rPr>
          <w:rFonts w:ascii="Times New Roman" w:hAnsi="Times New Roman"/>
          <w:sz w:val="18"/>
          <w:szCs w:val="18"/>
        </w:rPr>
        <w:t>защитных сооружений снижает потери среди населения на 30-40%.</w:t>
      </w:r>
    </w:p>
    <w:p w14:paraId="7282972A" w14:textId="77777777" w:rsidR="008A1369" w:rsidRDefault="008A1369" w:rsidP="008A136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18"/>
          <w:szCs w:val="18"/>
        </w:rPr>
      </w:pPr>
      <w:r w:rsidRPr="00495C94">
        <w:rPr>
          <w:rFonts w:ascii="Times New Roman" w:hAnsi="Times New Roman"/>
          <w:b/>
          <w:bCs/>
          <w:color w:val="C00000"/>
          <w:sz w:val="18"/>
          <w:szCs w:val="18"/>
        </w:rPr>
        <w:t xml:space="preserve">Убежище </w:t>
      </w:r>
      <w:r w:rsidRPr="00495C94">
        <w:rPr>
          <w:rFonts w:ascii="Times New Roman" w:hAnsi="Times New Roman"/>
          <w:b/>
          <w:bCs/>
          <w:sz w:val="18"/>
          <w:szCs w:val="18"/>
        </w:rPr>
        <w:t>–</w:t>
      </w:r>
      <w:r w:rsidRPr="00344BDF">
        <w:rPr>
          <w:rFonts w:ascii="Times New Roman" w:hAnsi="Times New Roman"/>
          <w:sz w:val="18"/>
          <w:szCs w:val="18"/>
        </w:rPr>
        <w:t xml:space="preserve"> </w:t>
      </w:r>
      <w:r w:rsidRPr="00344BDF">
        <w:rPr>
          <w:rFonts w:ascii="Times New Roman" w:hAnsi="Times New Roman"/>
          <w:color w:val="000000" w:themeColor="text1"/>
          <w:sz w:val="18"/>
          <w:szCs w:val="18"/>
        </w:rPr>
        <w:t xml:space="preserve">защитное сооружение </w:t>
      </w:r>
      <w:r>
        <w:rPr>
          <w:rFonts w:ascii="Times New Roman" w:hAnsi="Times New Roman"/>
          <w:color w:val="000000" w:themeColor="text1"/>
          <w:sz w:val="18"/>
          <w:szCs w:val="18"/>
        </w:rPr>
        <w:t>ГО</w:t>
      </w:r>
      <w:r w:rsidRPr="00344BDF">
        <w:rPr>
          <w:rFonts w:ascii="Times New Roman" w:hAnsi="Times New Roman"/>
          <w:color w:val="000000" w:themeColor="text1"/>
          <w:sz w:val="18"/>
          <w:szCs w:val="18"/>
        </w:rPr>
        <w:t xml:space="preserve">, предназначенное для защиты укрываемых в течение нормативного времени от расчетного воздействия поражающих факторов ядерного и химического оружия и обычных средств поражения, бактериальных (биологических) средств и поражающих концентраций аварийно-химически опасных веществ, возникающих при аварии на потенциально опасных </w:t>
      </w:r>
      <w:r w:rsidRPr="009D2874">
        <w:rPr>
          <w:rFonts w:ascii="Times New Roman" w:hAnsi="Times New Roman"/>
          <w:color w:val="000000" w:themeColor="text1"/>
          <w:sz w:val="18"/>
          <w:szCs w:val="18"/>
        </w:rPr>
        <w:t>объектах, а также от высоких температур и продуктов горения при пожарах.</w:t>
      </w:r>
    </w:p>
    <w:p w14:paraId="22524663" w14:textId="77777777" w:rsidR="006F124A" w:rsidRDefault="00EF1092" w:rsidP="006F124A">
      <w:pPr>
        <w:jc w:val="center"/>
      </w:pPr>
      <w:r>
        <w:rPr>
          <w:noProof/>
          <w:lang w:eastAsia="ru-RU"/>
        </w:rPr>
        <w:drawing>
          <wp:inline distT="0" distB="0" distL="0" distR="0" wp14:anchorId="61A05063" wp14:editId="5E38DAED">
            <wp:extent cx="3048000" cy="2000250"/>
            <wp:effectExtent l="0" t="0" r="0" b="0"/>
            <wp:docPr id="2" name="Рисунок 2" descr="maya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ak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7AB97" w14:textId="77777777" w:rsidR="00495C94" w:rsidRPr="0051457A" w:rsidRDefault="00495C94" w:rsidP="00495C94">
      <w:pPr>
        <w:spacing w:after="0" w:line="240" w:lineRule="auto"/>
        <w:ind w:firstLine="709"/>
        <w:jc w:val="both"/>
        <w:rPr>
          <w:rFonts w:ascii="Times New Roman" w:hAnsi="Times New Roman"/>
          <w:b/>
          <w:color w:val="C00000"/>
          <w:sz w:val="18"/>
          <w:szCs w:val="18"/>
        </w:rPr>
      </w:pPr>
      <w:r w:rsidRPr="0051457A">
        <w:rPr>
          <w:rFonts w:ascii="Times New Roman" w:hAnsi="Times New Roman"/>
          <w:b/>
          <w:color w:val="C00000"/>
          <w:sz w:val="18"/>
          <w:szCs w:val="18"/>
        </w:rPr>
        <w:t>Убежища создаются:</w:t>
      </w:r>
    </w:p>
    <w:p w14:paraId="4C8E6A6A" w14:textId="77777777" w:rsidR="00495C94" w:rsidRPr="009D2874" w:rsidRDefault="00495C94" w:rsidP="00495C9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 w:themeColor="text1"/>
          <w:spacing w:val="2"/>
          <w:sz w:val="18"/>
          <w:szCs w:val="18"/>
        </w:rPr>
      </w:pPr>
      <w:r w:rsidRPr="009D2874">
        <w:rPr>
          <w:rFonts w:ascii="Times New Roman" w:hAnsi="Times New Roman"/>
          <w:color w:val="000000" w:themeColor="text1"/>
          <w:spacing w:val="2"/>
          <w:sz w:val="18"/>
          <w:szCs w:val="18"/>
        </w:rPr>
        <w:t>для максимальной по численности работающей в военное время смены работников организации, имеющей мобилизационное задание (заказ)</w:t>
      </w:r>
      <w:r>
        <w:rPr>
          <w:rFonts w:ascii="Times New Roman" w:hAnsi="Times New Roman"/>
          <w:color w:val="000000" w:themeColor="text1"/>
          <w:spacing w:val="2"/>
          <w:sz w:val="18"/>
          <w:szCs w:val="18"/>
        </w:rPr>
        <w:t xml:space="preserve">, </w:t>
      </w:r>
      <w:r w:rsidRPr="009D2874">
        <w:rPr>
          <w:rFonts w:ascii="Times New Roman" w:hAnsi="Times New Roman"/>
          <w:color w:val="000000" w:themeColor="text1"/>
          <w:spacing w:val="2"/>
          <w:sz w:val="18"/>
          <w:szCs w:val="18"/>
        </w:rPr>
        <w:t xml:space="preserve">и отнесенной к категории особой важности по </w:t>
      </w:r>
      <w:r>
        <w:rPr>
          <w:rFonts w:ascii="Times New Roman" w:hAnsi="Times New Roman"/>
          <w:color w:val="000000" w:themeColor="text1"/>
          <w:spacing w:val="2"/>
          <w:sz w:val="18"/>
          <w:szCs w:val="18"/>
        </w:rPr>
        <w:t>ГО</w:t>
      </w:r>
      <w:r w:rsidRPr="009D2874">
        <w:rPr>
          <w:rFonts w:ascii="Times New Roman" w:hAnsi="Times New Roman"/>
          <w:color w:val="000000" w:themeColor="text1"/>
          <w:spacing w:val="2"/>
          <w:sz w:val="18"/>
          <w:szCs w:val="18"/>
        </w:rPr>
        <w:t xml:space="preserve">, независимо от места ее расположения, а также для наибольшей работающей смены организации, отнесенной к первой или второй категории по </w:t>
      </w:r>
      <w:r>
        <w:rPr>
          <w:rFonts w:ascii="Times New Roman" w:hAnsi="Times New Roman"/>
          <w:color w:val="000000" w:themeColor="text1"/>
          <w:spacing w:val="2"/>
          <w:sz w:val="18"/>
          <w:szCs w:val="18"/>
        </w:rPr>
        <w:t>ГО</w:t>
      </w:r>
      <w:r w:rsidRPr="009D2874">
        <w:rPr>
          <w:rFonts w:ascii="Times New Roman" w:hAnsi="Times New Roman"/>
          <w:color w:val="000000" w:themeColor="text1"/>
          <w:spacing w:val="2"/>
          <w:sz w:val="18"/>
          <w:szCs w:val="18"/>
        </w:rPr>
        <w:t xml:space="preserve"> и расположенной на территории, отнесенной к группе по </w:t>
      </w:r>
      <w:r>
        <w:rPr>
          <w:rFonts w:ascii="Times New Roman" w:hAnsi="Times New Roman"/>
          <w:color w:val="000000" w:themeColor="text1"/>
          <w:spacing w:val="2"/>
          <w:sz w:val="18"/>
          <w:szCs w:val="18"/>
        </w:rPr>
        <w:t>ГО</w:t>
      </w:r>
      <w:r w:rsidRPr="009D2874">
        <w:rPr>
          <w:rFonts w:ascii="Times New Roman" w:hAnsi="Times New Roman"/>
          <w:color w:val="000000" w:themeColor="text1"/>
          <w:spacing w:val="2"/>
          <w:sz w:val="18"/>
          <w:szCs w:val="18"/>
        </w:rPr>
        <w:t xml:space="preserve">, за исключением наибольшей работающей смены метрополитена, обеспечивающего прием и укрытие населения в сооружениях метрополитена, используемых в качестве защитных сооружений </w:t>
      </w:r>
      <w:r>
        <w:rPr>
          <w:rFonts w:ascii="Times New Roman" w:hAnsi="Times New Roman"/>
          <w:color w:val="000000" w:themeColor="text1"/>
          <w:spacing w:val="2"/>
          <w:sz w:val="18"/>
          <w:szCs w:val="18"/>
        </w:rPr>
        <w:t>ГО</w:t>
      </w:r>
      <w:r w:rsidRPr="009D2874">
        <w:rPr>
          <w:rFonts w:ascii="Times New Roman" w:hAnsi="Times New Roman"/>
          <w:color w:val="000000" w:themeColor="text1"/>
          <w:spacing w:val="2"/>
          <w:sz w:val="18"/>
          <w:szCs w:val="18"/>
        </w:rPr>
        <w:t>, и медицинского персонала, обслуживающего нетранспортабельных больных;</w:t>
      </w:r>
    </w:p>
    <w:p w14:paraId="0E9544F2" w14:textId="77777777" w:rsidR="00495C94" w:rsidRDefault="00495C94" w:rsidP="00495C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pacing w:val="2"/>
          <w:sz w:val="18"/>
          <w:szCs w:val="18"/>
        </w:rPr>
      </w:pPr>
      <w:r w:rsidRPr="009D2874">
        <w:rPr>
          <w:rFonts w:ascii="Times New Roman" w:hAnsi="Times New Roman"/>
          <w:color w:val="000000" w:themeColor="text1"/>
          <w:spacing w:val="2"/>
          <w:sz w:val="18"/>
          <w:szCs w:val="18"/>
        </w:rPr>
        <w:t>для работников максимальной по численности работающей в мирное время смены организации, эксплуатирующей ядерные установки (атомные станции), включая работников организации, обеспечивающей ее функционирование и жизнедеятельность и находящейся на ее территории в пределах периметра защищенной зоны</w:t>
      </w:r>
      <w:r>
        <w:rPr>
          <w:rFonts w:ascii="Times New Roman" w:hAnsi="Times New Roman"/>
          <w:color w:val="000000" w:themeColor="text1"/>
          <w:spacing w:val="2"/>
          <w:sz w:val="18"/>
          <w:szCs w:val="18"/>
        </w:rPr>
        <w:t>.</w:t>
      </w:r>
    </w:p>
    <w:p w14:paraId="1970A72E" w14:textId="20EB6EF0" w:rsidR="009D2874" w:rsidRDefault="00F902F7" w:rsidP="009D287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18"/>
          <w:szCs w:val="18"/>
        </w:rPr>
      </w:pPr>
      <w:r w:rsidRPr="00495C94">
        <w:rPr>
          <w:rFonts w:ascii="Times New Roman" w:hAnsi="Times New Roman"/>
          <w:b/>
          <w:bCs/>
          <w:color w:val="C00000"/>
          <w:sz w:val="18"/>
          <w:szCs w:val="18"/>
        </w:rPr>
        <w:t>Противорадиационное укрытие</w:t>
      </w:r>
      <w:r w:rsidRPr="00495C94">
        <w:rPr>
          <w:rFonts w:ascii="Times New Roman" w:hAnsi="Times New Roman"/>
          <w:color w:val="C00000"/>
          <w:sz w:val="18"/>
          <w:szCs w:val="18"/>
        </w:rPr>
        <w:t xml:space="preserve"> –</w:t>
      </w:r>
      <w:r w:rsidRPr="009D2874">
        <w:rPr>
          <w:rFonts w:ascii="Times New Roman" w:hAnsi="Times New Roman"/>
          <w:sz w:val="18"/>
          <w:szCs w:val="18"/>
        </w:rPr>
        <w:t xml:space="preserve"> </w:t>
      </w:r>
      <w:r w:rsidR="009D2874" w:rsidRPr="009D2874">
        <w:rPr>
          <w:rFonts w:ascii="Times New Roman" w:hAnsi="Times New Roman"/>
          <w:color w:val="000000" w:themeColor="text1"/>
          <w:sz w:val="18"/>
          <w:szCs w:val="18"/>
        </w:rPr>
        <w:t>защитное сооружение ГО, предназначенное для защиты укрываемых от воздействия ионизирующих излучений при радиоактивном заражении (загрязнении) местности и допускающее непрерывное пребывание в нем укрываемых в течение нормативного времени.</w:t>
      </w:r>
    </w:p>
    <w:p w14:paraId="05C0893A" w14:textId="0B998E4B" w:rsidR="00495C94" w:rsidRPr="00495C94" w:rsidRDefault="008A1369" w:rsidP="00495C9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 w:themeColor="text1"/>
          <w:spacing w:val="2"/>
          <w:sz w:val="18"/>
          <w:szCs w:val="18"/>
        </w:rPr>
      </w:pPr>
      <w:r>
        <w:rPr>
          <w:rFonts w:ascii="Times New Roman" w:hAnsi="Times New Roman"/>
          <w:b/>
          <w:bCs/>
          <w:color w:val="C00000"/>
          <w:spacing w:val="2"/>
          <w:sz w:val="18"/>
          <w:szCs w:val="18"/>
        </w:rPr>
        <w:t>ПРУ с</w:t>
      </w:r>
      <w:r w:rsidR="00495C94" w:rsidRPr="00495C94">
        <w:rPr>
          <w:rFonts w:ascii="Times New Roman" w:hAnsi="Times New Roman"/>
          <w:b/>
          <w:bCs/>
          <w:color w:val="C00000"/>
          <w:spacing w:val="2"/>
          <w:sz w:val="18"/>
          <w:szCs w:val="18"/>
        </w:rPr>
        <w:t xml:space="preserve">оздаются </w:t>
      </w:r>
      <w:r w:rsidR="00495C94" w:rsidRPr="00495C94">
        <w:rPr>
          <w:rFonts w:ascii="Times New Roman" w:hAnsi="Times New Roman"/>
          <w:color w:val="000000" w:themeColor="text1"/>
          <w:spacing w:val="2"/>
          <w:sz w:val="18"/>
          <w:szCs w:val="18"/>
        </w:rPr>
        <w:t xml:space="preserve">для наибольшей работающей смены организации, отнесенной к первой или второй категории по </w:t>
      </w:r>
      <w:r w:rsidR="00495C94">
        <w:rPr>
          <w:rFonts w:ascii="Times New Roman" w:hAnsi="Times New Roman"/>
          <w:color w:val="000000" w:themeColor="text1"/>
          <w:spacing w:val="2"/>
          <w:sz w:val="18"/>
          <w:szCs w:val="18"/>
        </w:rPr>
        <w:t>ГО</w:t>
      </w:r>
      <w:r w:rsidR="00495C94" w:rsidRPr="00495C94">
        <w:rPr>
          <w:rFonts w:ascii="Times New Roman" w:hAnsi="Times New Roman"/>
          <w:color w:val="000000" w:themeColor="text1"/>
          <w:spacing w:val="2"/>
          <w:sz w:val="18"/>
          <w:szCs w:val="18"/>
        </w:rPr>
        <w:t xml:space="preserve">, расположенной в зоне возможного радиоактивного заражения (загрязнения) за пределами территории, отнесенной к группе по </w:t>
      </w:r>
      <w:r w:rsidR="00495C94">
        <w:rPr>
          <w:rFonts w:ascii="Times New Roman" w:hAnsi="Times New Roman"/>
          <w:color w:val="000000" w:themeColor="text1"/>
          <w:spacing w:val="2"/>
          <w:sz w:val="18"/>
          <w:szCs w:val="18"/>
        </w:rPr>
        <w:t>ГО</w:t>
      </w:r>
      <w:r w:rsidR="00495C94" w:rsidRPr="00495C94">
        <w:rPr>
          <w:rFonts w:ascii="Times New Roman" w:hAnsi="Times New Roman"/>
          <w:color w:val="000000" w:themeColor="text1"/>
          <w:spacing w:val="2"/>
          <w:sz w:val="18"/>
          <w:szCs w:val="18"/>
        </w:rPr>
        <w:t>;</w:t>
      </w:r>
      <w:r w:rsidR="00495C94">
        <w:rPr>
          <w:rFonts w:ascii="Times New Roman" w:hAnsi="Times New Roman"/>
          <w:color w:val="000000" w:themeColor="text1"/>
          <w:spacing w:val="2"/>
          <w:sz w:val="18"/>
          <w:szCs w:val="18"/>
        </w:rPr>
        <w:t xml:space="preserve"> </w:t>
      </w:r>
      <w:r w:rsidR="00495C94" w:rsidRPr="00495C94">
        <w:rPr>
          <w:rFonts w:ascii="Times New Roman" w:hAnsi="Times New Roman"/>
          <w:color w:val="000000" w:themeColor="text1"/>
          <w:spacing w:val="2"/>
          <w:sz w:val="18"/>
          <w:szCs w:val="18"/>
        </w:rPr>
        <w:t>для нетранспортабельных больных и обслуживающего их медицинского персонала, находящегося в учреждении здравоохранения, расположен</w:t>
      </w:r>
      <w:r w:rsidR="00495C94" w:rsidRPr="00495C94">
        <w:rPr>
          <w:rFonts w:ascii="Times New Roman" w:hAnsi="Times New Roman"/>
          <w:color w:val="000000" w:themeColor="text1"/>
          <w:spacing w:val="2"/>
          <w:sz w:val="18"/>
          <w:szCs w:val="18"/>
        </w:rPr>
        <w:t>ном в зоне возможного радиоактивного заражения (загрязнения).</w:t>
      </w:r>
    </w:p>
    <w:p w14:paraId="5EA12F7E" w14:textId="77777777" w:rsidR="00495C94" w:rsidRPr="009D2874" w:rsidRDefault="00495C94" w:rsidP="00495C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18"/>
          <w:szCs w:val="18"/>
        </w:rPr>
      </w:pPr>
      <w:r w:rsidRPr="009D2874">
        <w:rPr>
          <w:rFonts w:ascii="Times New Roman" w:hAnsi="Times New Roman"/>
          <w:b/>
          <w:color w:val="C00000"/>
          <w:sz w:val="18"/>
          <w:szCs w:val="18"/>
        </w:rPr>
        <w:t>Укрытие</w:t>
      </w:r>
      <w:r w:rsidRPr="009D2874">
        <w:rPr>
          <w:rFonts w:ascii="Times New Roman" w:hAnsi="Times New Roman"/>
          <w:color w:val="C00000"/>
          <w:sz w:val="18"/>
          <w:szCs w:val="18"/>
        </w:rPr>
        <w:t xml:space="preserve"> </w:t>
      </w:r>
      <w:r w:rsidRPr="009D2874">
        <w:rPr>
          <w:rFonts w:ascii="Times New Roman" w:hAnsi="Times New Roman"/>
          <w:color w:val="000000" w:themeColor="text1"/>
          <w:sz w:val="18"/>
          <w:szCs w:val="18"/>
        </w:rPr>
        <w:t xml:space="preserve">- защитное сооружение </w:t>
      </w:r>
      <w:r>
        <w:rPr>
          <w:rFonts w:ascii="Times New Roman" w:hAnsi="Times New Roman"/>
          <w:color w:val="000000" w:themeColor="text1"/>
          <w:sz w:val="18"/>
          <w:szCs w:val="18"/>
        </w:rPr>
        <w:t>ГО</w:t>
      </w:r>
      <w:r w:rsidRPr="009D2874">
        <w:rPr>
          <w:rFonts w:ascii="Times New Roman" w:hAnsi="Times New Roman"/>
          <w:color w:val="000000" w:themeColor="text1"/>
          <w:sz w:val="18"/>
          <w:szCs w:val="18"/>
        </w:rPr>
        <w:t>, предназначенное для защиты укрываемых от фугасного и осколочного действия обычных средств поражения, поражения обломками строительных конструкций, а также от обрушения конструкций вышерасположенных этажей зданий различной этажности.</w:t>
      </w:r>
    </w:p>
    <w:p w14:paraId="7A2F2208" w14:textId="50A92F6F" w:rsidR="008A1369" w:rsidRDefault="008A1369" w:rsidP="00495C9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 w:themeColor="text1"/>
          <w:spacing w:val="2"/>
          <w:sz w:val="18"/>
          <w:szCs w:val="18"/>
        </w:rPr>
      </w:pPr>
      <w:r>
        <w:rPr>
          <w:rFonts w:ascii="Times New Roman" w:hAnsi="Times New Roman"/>
          <w:b/>
          <w:bCs/>
          <w:color w:val="C00000"/>
          <w:spacing w:val="2"/>
          <w:sz w:val="18"/>
          <w:szCs w:val="18"/>
        </w:rPr>
        <w:t>Укрытия с</w:t>
      </w:r>
      <w:r w:rsidR="00495C94" w:rsidRPr="008A1369">
        <w:rPr>
          <w:rFonts w:ascii="Times New Roman" w:hAnsi="Times New Roman"/>
          <w:b/>
          <w:bCs/>
          <w:color w:val="C00000"/>
          <w:spacing w:val="2"/>
          <w:sz w:val="18"/>
          <w:szCs w:val="18"/>
        </w:rPr>
        <w:t>оздаются</w:t>
      </w:r>
      <w:r w:rsidRPr="008A1369">
        <w:rPr>
          <w:rFonts w:ascii="Times New Roman" w:hAnsi="Times New Roman"/>
          <w:b/>
          <w:bCs/>
          <w:color w:val="C00000"/>
          <w:spacing w:val="2"/>
          <w:sz w:val="18"/>
          <w:szCs w:val="18"/>
        </w:rPr>
        <w:t xml:space="preserve"> </w:t>
      </w:r>
      <w:r w:rsidR="00495C94" w:rsidRPr="00495C94">
        <w:rPr>
          <w:rFonts w:ascii="Times New Roman" w:hAnsi="Times New Roman"/>
          <w:color w:val="000000" w:themeColor="text1"/>
          <w:spacing w:val="2"/>
          <w:sz w:val="18"/>
          <w:szCs w:val="18"/>
        </w:rPr>
        <w:t xml:space="preserve">для наибольшей работающей смены организации, отнесенной к первой или второй категории по </w:t>
      </w:r>
      <w:r>
        <w:rPr>
          <w:rFonts w:ascii="Times New Roman" w:hAnsi="Times New Roman"/>
          <w:color w:val="000000" w:themeColor="text1"/>
          <w:spacing w:val="2"/>
          <w:sz w:val="18"/>
          <w:szCs w:val="18"/>
        </w:rPr>
        <w:t>ГО</w:t>
      </w:r>
      <w:r w:rsidR="00495C94" w:rsidRPr="00495C94">
        <w:rPr>
          <w:rFonts w:ascii="Times New Roman" w:hAnsi="Times New Roman"/>
          <w:color w:val="000000" w:themeColor="text1"/>
          <w:spacing w:val="2"/>
          <w:sz w:val="18"/>
          <w:szCs w:val="18"/>
        </w:rPr>
        <w:t xml:space="preserve">, расположенной за пределами территории, отнесенной к группе по </w:t>
      </w:r>
      <w:r>
        <w:rPr>
          <w:rFonts w:ascii="Times New Roman" w:hAnsi="Times New Roman"/>
          <w:color w:val="000000" w:themeColor="text1"/>
          <w:spacing w:val="2"/>
          <w:sz w:val="18"/>
          <w:szCs w:val="18"/>
        </w:rPr>
        <w:t>ГО</w:t>
      </w:r>
      <w:r w:rsidR="00495C94" w:rsidRPr="00495C94">
        <w:rPr>
          <w:rFonts w:ascii="Times New Roman" w:hAnsi="Times New Roman"/>
          <w:color w:val="000000" w:themeColor="text1"/>
          <w:spacing w:val="2"/>
          <w:sz w:val="18"/>
          <w:szCs w:val="18"/>
        </w:rPr>
        <w:t xml:space="preserve">, вне зоны возможного радиоактивного заражения (загрязнения);для нетранспортабельных больных и обслуживающего их медицинского персонала, находящегося в учреждении здравоохранения, расположенном на территории, отнесенной к группе по </w:t>
      </w:r>
      <w:r>
        <w:rPr>
          <w:rFonts w:ascii="Times New Roman" w:hAnsi="Times New Roman"/>
          <w:color w:val="000000" w:themeColor="text1"/>
          <w:spacing w:val="2"/>
          <w:sz w:val="18"/>
          <w:szCs w:val="18"/>
        </w:rPr>
        <w:t>ГО</w:t>
      </w:r>
      <w:r w:rsidR="00495C94" w:rsidRPr="00495C94">
        <w:rPr>
          <w:rFonts w:ascii="Times New Roman" w:hAnsi="Times New Roman"/>
          <w:color w:val="000000" w:themeColor="text1"/>
          <w:spacing w:val="2"/>
          <w:sz w:val="18"/>
          <w:szCs w:val="18"/>
        </w:rPr>
        <w:t>, вне зоны возможного радиоактивного заражения (загрязнения).</w:t>
      </w:r>
    </w:p>
    <w:p w14:paraId="7F23E7F7" w14:textId="11B22481" w:rsidR="00495C94" w:rsidRPr="00495C94" w:rsidRDefault="00495C94" w:rsidP="00495C9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 w:themeColor="text1"/>
          <w:sz w:val="18"/>
          <w:szCs w:val="18"/>
        </w:rPr>
      </w:pPr>
      <w:r w:rsidRPr="00495C94">
        <w:rPr>
          <w:rFonts w:ascii="Times New Roman" w:hAnsi="Times New Roman"/>
          <w:color w:val="000000" w:themeColor="text1"/>
          <w:sz w:val="18"/>
          <w:szCs w:val="18"/>
        </w:rPr>
        <w:t>Для населения, проживающего в безопасных районах, и населения, эвакуируемого из зон возможных сильных разрушений, возможного химического и радиоактивного заражения (загрязнения) и катастрофического затопления, в безопасных районах используются и приспосабливаются в период мобилизации и в военное время заглубленные помещения и другие сооружения подземного пространства.</w:t>
      </w:r>
    </w:p>
    <w:p w14:paraId="5522E91B" w14:textId="3619DE44" w:rsidR="00AF0455" w:rsidRDefault="00AF0455" w:rsidP="008A1369">
      <w:pPr>
        <w:spacing w:after="0"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Защитные сооружения должны приводиться в готовность для приёма укрываемых в сроки, не превышающие 12 ч.</w:t>
      </w:r>
    </w:p>
    <w:p w14:paraId="015EE981" w14:textId="77777777" w:rsidR="0064199F" w:rsidRDefault="0064199F" w:rsidP="008A1369">
      <w:pPr>
        <w:spacing w:after="0"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В мирное время защитные сооружения могут использоваться для защиты населения от поражающих факторов, вызванных ЧС природного и техногенного характера.</w:t>
      </w:r>
    </w:p>
    <w:p w14:paraId="3130997C" w14:textId="77777777" w:rsidR="0064199F" w:rsidRDefault="0064199F" w:rsidP="00F902F7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</w:p>
    <w:p w14:paraId="307CF68D" w14:textId="77777777" w:rsidR="0064199F" w:rsidRPr="0064199F" w:rsidRDefault="0064199F" w:rsidP="0064199F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20"/>
          <w:szCs w:val="20"/>
        </w:rPr>
      </w:pPr>
      <w:r w:rsidRPr="0064199F">
        <w:rPr>
          <w:rFonts w:ascii="Times New Roman" w:hAnsi="Times New Roman"/>
          <w:b/>
          <w:color w:val="C00000"/>
          <w:sz w:val="20"/>
          <w:szCs w:val="20"/>
        </w:rPr>
        <w:t>Правила заполнения защитных сооружений и поведения укрываемых людей</w:t>
      </w:r>
    </w:p>
    <w:p w14:paraId="450B4FA8" w14:textId="77777777" w:rsidR="0064199F" w:rsidRPr="0064199F" w:rsidRDefault="0064199F" w:rsidP="0064199F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18"/>
          <w:szCs w:val="18"/>
        </w:rPr>
      </w:pPr>
    </w:p>
    <w:p w14:paraId="5DFBCCB7" w14:textId="77777777" w:rsidR="0064199F" w:rsidRDefault="0064199F" w:rsidP="0064199F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  <w:r w:rsidRPr="0064199F">
        <w:rPr>
          <w:rFonts w:ascii="Times New Roman" w:hAnsi="Times New Roman"/>
          <w:sz w:val="18"/>
          <w:szCs w:val="18"/>
        </w:rPr>
        <w:t>1.</w:t>
      </w:r>
      <w:r>
        <w:rPr>
          <w:rFonts w:ascii="Times New Roman" w:hAnsi="Times New Roman"/>
          <w:sz w:val="18"/>
          <w:szCs w:val="18"/>
        </w:rPr>
        <w:t xml:space="preserve"> Заполнение защитных сооружений населением проводится организованно и без паники.</w:t>
      </w:r>
    </w:p>
    <w:p w14:paraId="1FE96133" w14:textId="77777777" w:rsidR="0064199F" w:rsidRDefault="0064199F" w:rsidP="0064199F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2. В защитном сооружении запрещается:</w:t>
      </w:r>
    </w:p>
    <w:p w14:paraId="57429766" w14:textId="77777777" w:rsidR="0064199F" w:rsidRDefault="0064199F" w:rsidP="0064199F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курить, шуметь, зажигать свечи, приносить ЛВЖ, громоздкие вещи, приводить животных.</w:t>
      </w:r>
    </w:p>
    <w:p w14:paraId="30B714E6" w14:textId="77777777" w:rsidR="0064199F" w:rsidRDefault="0064199F" w:rsidP="0064199F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3. Укрываемое население обязано содержать в готовности имеющиеся средства индивидуальной защиты, медицинские средства и т.д.</w:t>
      </w:r>
    </w:p>
    <w:p w14:paraId="7AA98428" w14:textId="77777777" w:rsidR="0064199F" w:rsidRDefault="0064199F" w:rsidP="0064199F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4. Не следует ходить по помещениям без особой надобности, соблюдать меры безопасности.</w:t>
      </w:r>
    </w:p>
    <w:p w14:paraId="543FF31B" w14:textId="77777777" w:rsidR="0064199F" w:rsidRDefault="0064199F" w:rsidP="0064199F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</w:p>
    <w:p w14:paraId="345E4753" w14:textId="77777777" w:rsidR="00240F8C" w:rsidRDefault="0064199F" w:rsidP="00240F8C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20"/>
          <w:szCs w:val="20"/>
        </w:rPr>
      </w:pPr>
      <w:r w:rsidRPr="00240F8C">
        <w:rPr>
          <w:rFonts w:ascii="Times New Roman" w:hAnsi="Times New Roman"/>
          <w:b/>
          <w:color w:val="C00000"/>
          <w:sz w:val="20"/>
          <w:szCs w:val="20"/>
        </w:rPr>
        <w:t>Параметры основных факторов воздушной среды, опасные для дальнейшего пребывания</w:t>
      </w:r>
    </w:p>
    <w:p w14:paraId="1FE2FFF0" w14:textId="77777777" w:rsidR="0064199F" w:rsidRPr="00240F8C" w:rsidRDefault="0064199F" w:rsidP="00240F8C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20"/>
          <w:szCs w:val="20"/>
        </w:rPr>
      </w:pPr>
      <w:r w:rsidRPr="00240F8C">
        <w:rPr>
          <w:rFonts w:ascii="Times New Roman" w:hAnsi="Times New Roman"/>
          <w:b/>
          <w:color w:val="C00000"/>
          <w:sz w:val="20"/>
          <w:szCs w:val="20"/>
        </w:rPr>
        <w:t xml:space="preserve"> людей</w:t>
      </w:r>
    </w:p>
    <w:p w14:paraId="19D75308" w14:textId="77777777" w:rsidR="0064199F" w:rsidRDefault="0064199F" w:rsidP="0064199F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  <w:lang w:val="en-US"/>
        </w:rPr>
        <w:lastRenderedPageBreak/>
        <w:t>t</w:t>
      </w:r>
      <w:r w:rsidR="00F43CEC" w:rsidRPr="00240F8C">
        <w:rPr>
          <w:rFonts w:ascii="Times New Roman" w:hAnsi="Times New Roman"/>
          <w:sz w:val="18"/>
          <w:szCs w:val="18"/>
        </w:rPr>
        <w:t>˚</w:t>
      </w:r>
      <w:r>
        <w:rPr>
          <w:rFonts w:ascii="Times New Roman" w:hAnsi="Times New Roman"/>
          <w:sz w:val="18"/>
          <w:szCs w:val="18"/>
          <w:lang w:val="en-US"/>
        </w:rPr>
        <w:t>C</w:t>
      </w:r>
      <w:r w:rsidR="00240F8C">
        <w:rPr>
          <w:rFonts w:ascii="Times New Roman" w:hAnsi="Times New Roman"/>
          <w:sz w:val="18"/>
          <w:szCs w:val="18"/>
        </w:rPr>
        <w:t xml:space="preserve"> воздуха - 34</w:t>
      </w:r>
      <w:r w:rsidR="00240F8C" w:rsidRPr="00240F8C">
        <w:rPr>
          <w:rFonts w:ascii="Times New Roman" w:hAnsi="Times New Roman"/>
          <w:sz w:val="18"/>
          <w:szCs w:val="18"/>
        </w:rPr>
        <w:t xml:space="preserve"> </w:t>
      </w:r>
      <w:r w:rsidR="00240F8C">
        <w:rPr>
          <w:rFonts w:ascii="Times New Roman" w:hAnsi="Times New Roman"/>
          <w:sz w:val="18"/>
          <w:szCs w:val="18"/>
          <w:lang w:val="en-US"/>
        </w:rPr>
        <w:t>t</w:t>
      </w:r>
      <w:r w:rsidR="00240F8C" w:rsidRPr="00240F8C">
        <w:rPr>
          <w:rFonts w:ascii="Times New Roman" w:hAnsi="Times New Roman"/>
          <w:sz w:val="18"/>
          <w:szCs w:val="18"/>
        </w:rPr>
        <w:t>˚</w:t>
      </w:r>
      <w:r w:rsidR="00240F8C">
        <w:rPr>
          <w:rFonts w:ascii="Times New Roman" w:hAnsi="Times New Roman"/>
          <w:sz w:val="18"/>
          <w:szCs w:val="18"/>
          <w:lang w:val="en-US"/>
        </w:rPr>
        <w:t>C</w:t>
      </w:r>
      <w:r w:rsidR="00240F8C">
        <w:rPr>
          <w:rFonts w:ascii="Times New Roman" w:hAnsi="Times New Roman"/>
          <w:sz w:val="18"/>
          <w:szCs w:val="18"/>
        </w:rPr>
        <w:t xml:space="preserve"> и выше;</w:t>
      </w:r>
    </w:p>
    <w:p w14:paraId="74990B95" w14:textId="77777777" w:rsidR="00240F8C" w:rsidRDefault="00240F8C" w:rsidP="0064199F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концентрация СО</w:t>
      </w:r>
      <w:r w:rsidRPr="00240F8C">
        <w:rPr>
          <w:rFonts w:ascii="Times New Roman" w:hAnsi="Times New Roman"/>
          <w:sz w:val="18"/>
          <w:szCs w:val="18"/>
          <w:vertAlign w:val="subscript"/>
        </w:rPr>
        <w:t>2</w:t>
      </w:r>
      <w:r>
        <w:rPr>
          <w:rFonts w:ascii="Times New Roman" w:hAnsi="Times New Roman"/>
          <w:sz w:val="18"/>
          <w:szCs w:val="18"/>
        </w:rPr>
        <w:t xml:space="preserve"> – 5% и выше;</w:t>
      </w:r>
    </w:p>
    <w:p w14:paraId="2E5E3D61" w14:textId="77777777" w:rsidR="00240F8C" w:rsidRDefault="00240F8C" w:rsidP="0064199F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содержание О</w:t>
      </w:r>
      <w:r w:rsidRPr="00240F8C">
        <w:rPr>
          <w:rFonts w:ascii="Times New Roman" w:hAnsi="Times New Roman"/>
          <w:sz w:val="18"/>
          <w:szCs w:val="18"/>
          <w:vertAlign w:val="subscript"/>
        </w:rPr>
        <w:t>2</w:t>
      </w:r>
      <w:r>
        <w:rPr>
          <w:rFonts w:ascii="Times New Roman" w:hAnsi="Times New Roman"/>
          <w:sz w:val="18"/>
          <w:szCs w:val="18"/>
        </w:rPr>
        <w:t xml:space="preserve"> в воздухе – 14% и ниже;</w:t>
      </w:r>
    </w:p>
    <w:p w14:paraId="70657B97" w14:textId="77777777" w:rsidR="00240F8C" w:rsidRDefault="00240F8C" w:rsidP="0064199F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содержание СО – 100 мг/м</w:t>
      </w:r>
      <w:r w:rsidRPr="00240F8C">
        <w:rPr>
          <w:rFonts w:ascii="Times New Roman" w:hAnsi="Times New Roman"/>
          <w:sz w:val="18"/>
          <w:szCs w:val="18"/>
          <w:vertAlign w:val="superscript"/>
        </w:rPr>
        <w:t>3</w:t>
      </w:r>
      <w:r>
        <w:rPr>
          <w:rFonts w:ascii="Times New Roman" w:hAnsi="Times New Roman"/>
          <w:sz w:val="18"/>
          <w:szCs w:val="18"/>
        </w:rPr>
        <w:t xml:space="preserve"> и выше;</w:t>
      </w:r>
    </w:p>
    <w:p w14:paraId="00434965" w14:textId="77777777" w:rsidR="00240F8C" w:rsidRPr="00240F8C" w:rsidRDefault="00240F8C" w:rsidP="0064199F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влажность – более 70%.</w:t>
      </w:r>
    </w:p>
    <w:p w14:paraId="30634CC8" w14:textId="77777777" w:rsidR="00F902F7" w:rsidRDefault="00AF0455" w:rsidP="0064199F">
      <w:pPr>
        <w:spacing w:after="0" w:line="240" w:lineRule="auto"/>
        <w:ind w:left="397" w:firstLine="39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</w:t>
      </w:r>
    </w:p>
    <w:p w14:paraId="6C856B1F" w14:textId="77777777" w:rsidR="00E23B6C" w:rsidRPr="00240F8C" w:rsidRDefault="00EF1092" w:rsidP="00240F8C">
      <w:pPr>
        <w:spacing w:after="0" w:line="240" w:lineRule="auto"/>
        <w:jc w:val="center"/>
        <w:rPr>
          <w:rFonts w:ascii="Times New Roman" w:hAnsi="Times New Roman"/>
          <w:color w:val="000000"/>
          <w:sz w:val="18"/>
          <w:szCs w:val="18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 wp14:anchorId="4633A4B1" wp14:editId="4641F809">
            <wp:extent cx="3048000" cy="1704975"/>
            <wp:effectExtent l="0" t="0" r="0" b="0"/>
            <wp:docPr id="3" name="i-main-pic" descr="Картинка 41 из 24519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1 из 245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B8403" w14:textId="77777777" w:rsidR="00240F8C" w:rsidRPr="0051457A" w:rsidRDefault="00240F8C" w:rsidP="00240F8C">
      <w:pPr>
        <w:spacing w:after="0" w:line="240" w:lineRule="auto"/>
        <w:jc w:val="center"/>
        <w:rPr>
          <w:rFonts w:ascii="Times New Roman" w:hAnsi="Times New Roman"/>
          <w:b/>
          <w:color w:val="C00000"/>
          <w:sz w:val="20"/>
          <w:szCs w:val="20"/>
        </w:rPr>
      </w:pPr>
      <w:r w:rsidRPr="0051457A">
        <w:rPr>
          <w:rFonts w:ascii="Times New Roman" w:hAnsi="Times New Roman"/>
          <w:b/>
          <w:color w:val="C00000"/>
          <w:sz w:val="20"/>
          <w:szCs w:val="20"/>
        </w:rPr>
        <w:t>Состав помещений в убежище</w:t>
      </w:r>
    </w:p>
    <w:p w14:paraId="18B45BC2" w14:textId="77777777" w:rsidR="00240F8C" w:rsidRPr="0051457A" w:rsidRDefault="00240F8C" w:rsidP="00240F8C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18"/>
          <w:szCs w:val="18"/>
        </w:rPr>
      </w:pPr>
    </w:p>
    <w:p w14:paraId="5A30CDD5" w14:textId="77777777" w:rsidR="00240F8C" w:rsidRPr="0051457A" w:rsidRDefault="00240F8C" w:rsidP="00240F8C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18"/>
          <w:szCs w:val="18"/>
        </w:rPr>
      </w:pPr>
      <w:r w:rsidRPr="0051457A">
        <w:rPr>
          <w:rFonts w:ascii="Times New Roman" w:hAnsi="Times New Roman"/>
          <w:b/>
          <w:i/>
          <w:color w:val="C00000"/>
          <w:sz w:val="18"/>
          <w:szCs w:val="18"/>
        </w:rPr>
        <w:t>Основные помещения:</w:t>
      </w:r>
    </w:p>
    <w:p w14:paraId="1F2DECAC" w14:textId="77777777" w:rsidR="008A1369" w:rsidRPr="008A1369" w:rsidRDefault="008A1369" w:rsidP="008A1369">
      <w:pPr>
        <w:pStyle w:val="a7"/>
        <w:ind w:firstLine="709"/>
        <w:rPr>
          <w:rFonts w:ascii="Times New Roman" w:hAnsi="Times New Roman"/>
          <w:color w:val="000000" w:themeColor="text1"/>
          <w:sz w:val="18"/>
          <w:szCs w:val="18"/>
        </w:rPr>
      </w:pPr>
      <w:r w:rsidRPr="008A1369">
        <w:rPr>
          <w:rFonts w:ascii="Times New Roman" w:hAnsi="Times New Roman"/>
          <w:color w:val="000000" w:themeColor="text1"/>
          <w:sz w:val="18"/>
          <w:szCs w:val="18"/>
        </w:rPr>
        <w:t>отсеки, где размещают людей;</w:t>
      </w:r>
    </w:p>
    <w:p w14:paraId="3FDD343D" w14:textId="77777777" w:rsidR="008A1369" w:rsidRPr="008A1369" w:rsidRDefault="008A1369" w:rsidP="008A1369">
      <w:pPr>
        <w:pStyle w:val="a7"/>
        <w:ind w:firstLine="709"/>
        <w:rPr>
          <w:rFonts w:ascii="Times New Roman" w:hAnsi="Times New Roman"/>
          <w:color w:val="000000" w:themeColor="text1"/>
          <w:sz w:val="18"/>
          <w:szCs w:val="18"/>
        </w:rPr>
      </w:pPr>
      <w:r w:rsidRPr="008A1369">
        <w:rPr>
          <w:rFonts w:ascii="Times New Roman" w:hAnsi="Times New Roman"/>
          <w:color w:val="000000" w:themeColor="text1"/>
          <w:sz w:val="18"/>
          <w:szCs w:val="18"/>
        </w:rPr>
        <w:t>помещение пункта управления;</w:t>
      </w:r>
    </w:p>
    <w:p w14:paraId="2429D304" w14:textId="77777777" w:rsidR="008A1369" w:rsidRPr="008A1369" w:rsidRDefault="008A1369" w:rsidP="008A1369">
      <w:pPr>
        <w:pStyle w:val="a7"/>
        <w:ind w:firstLine="709"/>
        <w:rPr>
          <w:rFonts w:ascii="Times New Roman" w:hAnsi="Times New Roman"/>
          <w:color w:val="000000" w:themeColor="text1"/>
          <w:sz w:val="18"/>
          <w:szCs w:val="18"/>
        </w:rPr>
      </w:pPr>
      <w:r w:rsidRPr="008A1369">
        <w:rPr>
          <w:rFonts w:ascii="Times New Roman" w:hAnsi="Times New Roman"/>
          <w:color w:val="000000" w:themeColor="text1"/>
          <w:sz w:val="18"/>
          <w:szCs w:val="18"/>
        </w:rPr>
        <w:t>помещение медпункта.</w:t>
      </w:r>
    </w:p>
    <w:p w14:paraId="6AB069EB" w14:textId="77777777" w:rsidR="00240F8C" w:rsidRPr="0051457A" w:rsidRDefault="00240F8C" w:rsidP="00240F8C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18"/>
          <w:szCs w:val="18"/>
        </w:rPr>
      </w:pPr>
      <w:r w:rsidRPr="0051457A">
        <w:rPr>
          <w:rFonts w:ascii="Times New Roman" w:hAnsi="Times New Roman"/>
          <w:b/>
          <w:i/>
          <w:color w:val="C00000"/>
          <w:sz w:val="18"/>
          <w:szCs w:val="18"/>
        </w:rPr>
        <w:t>Вспомогательные помещения:</w:t>
      </w:r>
    </w:p>
    <w:p w14:paraId="207F7628" w14:textId="77777777" w:rsidR="008A1369" w:rsidRPr="008A1369" w:rsidRDefault="008A1369" w:rsidP="008A1369">
      <w:pPr>
        <w:pStyle w:val="a7"/>
        <w:ind w:firstLine="709"/>
        <w:rPr>
          <w:rFonts w:ascii="Times New Roman" w:hAnsi="Times New Roman"/>
          <w:color w:val="000000" w:themeColor="text1"/>
          <w:sz w:val="18"/>
          <w:szCs w:val="18"/>
        </w:rPr>
      </w:pPr>
      <w:r w:rsidRPr="008A1369">
        <w:rPr>
          <w:rFonts w:ascii="Times New Roman" w:hAnsi="Times New Roman"/>
          <w:color w:val="000000" w:themeColor="text1"/>
          <w:sz w:val="18"/>
          <w:szCs w:val="18"/>
        </w:rPr>
        <w:t>помещение для фильтровентиляционного оборудования;</w:t>
      </w:r>
    </w:p>
    <w:p w14:paraId="54E4A1C4" w14:textId="77777777" w:rsidR="008A1369" w:rsidRPr="008A1369" w:rsidRDefault="008A1369" w:rsidP="008A1369">
      <w:pPr>
        <w:pStyle w:val="a7"/>
        <w:ind w:firstLine="709"/>
        <w:rPr>
          <w:rFonts w:ascii="Times New Roman" w:hAnsi="Times New Roman"/>
          <w:color w:val="000000" w:themeColor="text1"/>
          <w:sz w:val="18"/>
          <w:szCs w:val="18"/>
        </w:rPr>
      </w:pPr>
      <w:r w:rsidRPr="008A1369">
        <w:rPr>
          <w:rFonts w:ascii="Times New Roman" w:hAnsi="Times New Roman"/>
          <w:color w:val="000000" w:themeColor="text1"/>
          <w:sz w:val="18"/>
          <w:szCs w:val="18"/>
        </w:rPr>
        <w:t>помещение санузлов;</w:t>
      </w:r>
    </w:p>
    <w:p w14:paraId="621EBB3F" w14:textId="77777777" w:rsidR="008A1369" w:rsidRPr="008A1369" w:rsidRDefault="008A1369" w:rsidP="008A1369">
      <w:pPr>
        <w:pStyle w:val="a7"/>
        <w:ind w:firstLine="709"/>
        <w:rPr>
          <w:rFonts w:ascii="Times New Roman" w:hAnsi="Times New Roman"/>
          <w:color w:val="000000" w:themeColor="text1"/>
          <w:sz w:val="18"/>
          <w:szCs w:val="18"/>
        </w:rPr>
      </w:pPr>
      <w:r w:rsidRPr="008A1369">
        <w:rPr>
          <w:rFonts w:ascii="Times New Roman" w:hAnsi="Times New Roman"/>
          <w:color w:val="000000" w:themeColor="text1"/>
          <w:sz w:val="18"/>
          <w:szCs w:val="18"/>
        </w:rPr>
        <w:t>помещение дизельной электростанции;</w:t>
      </w:r>
    </w:p>
    <w:p w14:paraId="50025CB7" w14:textId="77777777" w:rsidR="008A1369" w:rsidRPr="008A1369" w:rsidRDefault="008A1369" w:rsidP="008A1369">
      <w:pPr>
        <w:pStyle w:val="a7"/>
        <w:ind w:firstLine="709"/>
        <w:rPr>
          <w:rFonts w:ascii="Times New Roman" w:hAnsi="Times New Roman"/>
          <w:color w:val="000000" w:themeColor="text1"/>
          <w:sz w:val="18"/>
          <w:szCs w:val="18"/>
        </w:rPr>
      </w:pPr>
      <w:r w:rsidRPr="008A1369">
        <w:rPr>
          <w:rFonts w:ascii="Times New Roman" w:hAnsi="Times New Roman"/>
          <w:color w:val="000000" w:themeColor="text1"/>
          <w:sz w:val="18"/>
          <w:szCs w:val="18"/>
        </w:rPr>
        <w:t>помещение для запаса воды или артезианской скважины;</w:t>
      </w:r>
    </w:p>
    <w:p w14:paraId="05ABC9DA" w14:textId="77777777" w:rsidR="008A1369" w:rsidRPr="008A1369" w:rsidRDefault="008A1369" w:rsidP="008A1369">
      <w:pPr>
        <w:pStyle w:val="a7"/>
        <w:ind w:firstLine="709"/>
        <w:rPr>
          <w:rFonts w:ascii="Times New Roman" w:hAnsi="Times New Roman"/>
          <w:color w:val="000000" w:themeColor="text1"/>
          <w:sz w:val="18"/>
          <w:szCs w:val="18"/>
        </w:rPr>
      </w:pPr>
      <w:r w:rsidRPr="008A1369">
        <w:rPr>
          <w:rFonts w:ascii="Times New Roman" w:hAnsi="Times New Roman"/>
          <w:color w:val="000000" w:themeColor="text1"/>
          <w:sz w:val="18"/>
          <w:szCs w:val="18"/>
        </w:rPr>
        <w:t>помещение станции перекачки фекальных вод;</w:t>
      </w:r>
    </w:p>
    <w:p w14:paraId="2A6B5CDB" w14:textId="77777777" w:rsidR="008A1369" w:rsidRPr="008A1369" w:rsidRDefault="008A1369" w:rsidP="008A1369">
      <w:pPr>
        <w:pStyle w:val="a7"/>
        <w:ind w:firstLine="709"/>
        <w:rPr>
          <w:rFonts w:ascii="Times New Roman" w:hAnsi="Times New Roman"/>
          <w:color w:val="000000" w:themeColor="text1"/>
          <w:sz w:val="18"/>
          <w:szCs w:val="18"/>
        </w:rPr>
      </w:pPr>
      <w:r w:rsidRPr="008A1369">
        <w:rPr>
          <w:rFonts w:ascii="Times New Roman" w:hAnsi="Times New Roman"/>
          <w:color w:val="000000" w:themeColor="text1"/>
          <w:sz w:val="18"/>
          <w:szCs w:val="18"/>
        </w:rPr>
        <w:t>помещение для хранения продуктов питания и др.</w:t>
      </w:r>
    </w:p>
    <w:p w14:paraId="6EB672BA" w14:textId="77777777" w:rsidR="00240F8C" w:rsidRDefault="00240F8C" w:rsidP="00A8191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8"/>
          <w:szCs w:val="18"/>
        </w:rPr>
      </w:pPr>
    </w:p>
    <w:p w14:paraId="685C48DF" w14:textId="77777777" w:rsidR="00240F8C" w:rsidRDefault="00240F8C" w:rsidP="00A8191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Запас воды в убежище – 3 л на одного человека; в ПРУ – 2 л на человека.</w:t>
      </w:r>
    </w:p>
    <w:p w14:paraId="3764843B" w14:textId="77777777" w:rsidR="00240F8C" w:rsidRDefault="00240F8C" w:rsidP="00A8191E">
      <w:pPr>
        <w:spacing w:after="0"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В сельской местности в качестве ПРУ можно использовать подвалы населения. Для повыш</w:t>
      </w:r>
      <w:r w:rsidR="00BE5FEE">
        <w:rPr>
          <w:rFonts w:ascii="Times New Roman" w:hAnsi="Times New Roman"/>
          <w:sz w:val="18"/>
          <w:szCs w:val="18"/>
        </w:rPr>
        <w:t>ения защитных свойств, необходимо провести следующие работы:</w:t>
      </w:r>
    </w:p>
    <w:p w14:paraId="26319085" w14:textId="77777777" w:rsidR="00BE5FEE" w:rsidRDefault="00BE5FEE" w:rsidP="00A8191E">
      <w:pPr>
        <w:spacing w:after="0"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Подсыпка дополнительного слоя грунта толщиной 0,2-0,4 м выше перекрытия подвала, стены дома присыпать землёй на 20-30 см выше перекрытия подвала.</w:t>
      </w:r>
    </w:p>
    <w:p w14:paraId="498BF463" w14:textId="7E883796" w:rsidR="00A8191E" w:rsidRPr="00C51C5A" w:rsidRDefault="00A8191E" w:rsidP="00A8191E">
      <w:pPr>
        <w:pStyle w:val="a7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18"/>
          <w:szCs w:val="18"/>
        </w:rPr>
        <w:t>И</w:t>
      </w:r>
      <w:r w:rsidRPr="00A8191E">
        <w:rPr>
          <w:rFonts w:ascii="Times New Roman" w:hAnsi="Times New Roman"/>
          <w:color w:val="000000" w:themeColor="text1"/>
          <w:sz w:val="18"/>
          <w:szCs w:val="18"/>
        </w:rPr>
        <w:t xml:space="preserve">нженерная защита населения от современных средств поражения и ЧС природного и техногенного характера является наиболее эффективным способом защиты. Поддержание ЗС в постоянной готовности к приему укрываемых является решением главной задачи – задачи защиты </w:t>
      </w:r>
      <w:r w:rsidRPr="00A8191E">
        <w:rPr>
          <w:rFonts w:ascii="Times New Roman" w:hAnsi="Times New Roman"/>
          <w:color w:val="000000" w:themeColor="text1"/>
          <w:sz w:val="18"/>
          <w:szCs w:val="18"/>
        </w:rPr>
        <w:t>населения, которую призваны решать руководители и органы управления ГОЧС всех уровней</w:t>
      </w:r>
      <w:r w:rsidRPr="00C51C5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568203EC" w14:textId="77777777" w:rsidR="00BE5FEE" w:rsidRDefault="00BE5FEE" w:rsidP="00A8191E">
      <w:pPr>
        <w:spacing w:after="0"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</w:p>
    <w:p w14:paraId="57D16936" w14:textId="77777777" w:rsidR="00632ED3" w:rsidRDefault="00EF1092" w:rsidP="00A8191E">
      <w:pPr>
        <w:spacing w:after="0" w:line="24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515F6AEC" wp14:editId="526F1746">
            <wp:extent cx="3539490" cy="1971675"/>
            <wp:effectExtent l="0" t="0" r="3810" b="9525"/>
            <wp:docPr id="5" name="Рисунок 5" descr="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78" t="57738" r="3746" b="8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80" cy="197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E1243" w14:textId="77777777" w:rsidR="007B74FE" w:rsidRDefault="007B74FE" w:rsidP="00A8191E">
      <w:pPr>
        <w:spacing w:after="0" w:line="240" w:lineRule="auto"/>
        <w:ind w:firstLine="709"/>
        <w:rPr>
          <w:rFonts w:ascii="Times New Roman" w:hAnsi="Times New Roman"/>
          <w:sz w:val="16"/>
          <w:szCs w:val="16"/>
        </w:rPr>
      </w:pPr>
    </w:p>
    <w:p w14:paraId="05BAA4AC" w14:textId="644BFD53" w:rsidR="00A8191E" w:rsidRDefault="00A8191E" w:rsidP="00A8191E">
      <w:pPr>
        <w:shd w:val="clear" w:color="auto" w:fill="FFFFFF"/>
        <w:spacing w:after="0" w:line="240" w:lineRule="auto"/>
        <w:ind w:firstLine="709"/>
        <w:jc w:val="center"/>
        <w:rPr>
          <w:color w:val="444444"/>
          <w:sz w:val="24"/>
          <w:szCs w:val="24"/>
          <w:lang w:eastAsia="ru-RU"/>
        </w:rPr>
      </w:pPr>
    </w:p>
    <w:p w14:paraId="524244C0" w14:textId="53544D4B" w:rsidR="00A8191E" w:rsidRDefault="00A8191E" w:rsidP="00A8191E">
      <w:pPr>
        <w:shd w:val="clear" w:color="auto" w:fill="FFFFFF"/>
        <w:spacing w:after="0" w:line="240" w:lineRule="auto"/>
        <w:ind w:firstLine="709"/>
        <w:jc w:val="center"/>
        <w:rPr>
          <w:color w:val="444444"/>
          <w:sz w:val="24"/>
          <w:szCs w:val="24"/>
          <w:lang w:eastAsia="ru-RU"/>
        </w:rPr>
      </w:pPr>
    </w:p>
    <w:p w14:paraId="64262464" w14:textId="2B945EE3" w:rsidR="00A8191E" w:rsidRDefault="00A8191E" w:rsidP="00A8191E">
      <w:pPr>
        <w:shd w:val="clear" w:color="auto" w:fill="FFFFFF"/>
        <w:spacing w:after="0" w:line="240" w:lineRule="auto"/>
        <w:ind w:firstLine="709"/>
        <w:jc w:val="center"/>
        <w:rPr>
          <w:color w:val="444444"/>
          <w:sz w:val="24"/>
          <w:szCs w:val="24"/>
          <w:lang w:eastAsia="ru-RU"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anchorId="7608F9F6" wp14:editId="7B1D1D90">
            <wp:extent cx="2900045" cy="1615765"/>
            <wp:effectExtent l="0" t="0" r="0" b="3810"/>
            <wp:docPr id="10" name="Рисунок 10" descr="Описание: Схема_фм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Схема_фмнал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66" cy="161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B8484" w14:textId="4F67A2FB" w:rsidR="00A8191E" w:rsidRDefault="00A8191E" w:rsidP="00A8191E">
      <w:pPr>
        <w:shd w:val="clear" w:color="auto" w:fill="FFFFFF"/>
        <w:spacing w:after="0" w:line="240" w:lineRule="auto"/>
        <w:ind w:firstLine="709"/>
        <w:jc w:val="center"/>
        <w:rPr>
          <w:color w:val="444444"/>
          <w:sz w:val="24"/>
          <w:szCs w:val="24"/>
          <w:lang w:eastAsia="ru-RU"/>
        </w:rPr>
      </w:pPr>
    </w:p>
    <w:p w14:paraId="55E447A8" w14:textId="319DD505" w:rsidR="00A8191E" w:rsidRDefault="00A8191E" w:rsidP="00A8191E">
      <w:pPr>
        <w:shd w:val="clear" w:color="auto" w:fill="FFFFFF"/>
        <w:spacing w:after="0" w:line="240" w:lineRule="auto"/>
        <w:ind w:firstLine="709"/>
        <w:jc w:val="center"/>
        <w:rPr>
          <w:color w:val="444444"/>
          <w:sz w:val="24"/>
          <w:szCs w:val="24"/>
          <w:lang w:eastAsia="ru-RU"/>
        </w:rPr>
      </w:pPr>
    </w:p>
    <w:p w14:paraId="1FEEB44F" w14:textId="77777777" w:rsidR="005B2F88" w:rsidRPr="005B2F88" w:rsidRDefault="005B2F88" w:rsidP="005B2F88">
      <w:pPr>
        <w:spacing w:after="0" w:line="240" w:lineRule="auto"/>
        <w:ind w:firstLine="284"/>
        <w:jc w:val="center"/>
        <w:rPr>
          <w:rFonts w:ascii="Times New Roman" w:hAnsi="Times New Roman"/>
        </w:rPr>
      </w:pPr>
      <w:r w:rsidRPr="005B2F88">
        <w:rPr>
          <w:rFonts w:ascii="Times New Roman" w:hAnsi="Times New Roman"/>
        </w:rPr>
        <w:t xml:space="preserve">Краевое государственное казённое </w:t>
      </w:r>
    </w:p>
    <w:p w14:paraId="2387F24C" w14:textId="77777777" w:rsidR="005B2F88" w:rsidRPr="005B2F88" w:rsidRDefault="005B2F88" w:rsidP="005B2F88">
      <w:pPr>
        <w:spacing w:after="0" w:line="240" w:lineRule="auto"/>
        <w:ind w:firstLine="284"/>
        <w:jc w:val="center"/>
        <w:rPr>
          <w:rFonts w:ascii="Times New Roman" w:hAnsi="Times New Roman"/>
        </w:rPr>
      </w:pPr>
      <w:r w:rsidRPr="005B2F88">
        <w:rPr>
          <w:rFonts w:ascii="Times New Roman" w:hAnsi="Times New Roman"/>
        </w:rPr>
        <w:t xml:space="preserve">образовательное учреждение </w:t>
      </w:r>
      <w:bookmarkStart w:id="1" w:name="_Hlk84328546"/>
      <w:r w:rsidRPr="005B2F88">
        <w:rPr>
          <w:rFonts w:ascii="Times New Roman" w:hAnsi="Times New Roman"/>
        </w:rPr>
        <w:t>ДПО</w:t>
      </w:r>
    </w:p>
    <w:p w14:paraId="31671EE8" w14:textId="77777777" w:rsidR="005B2F88" w:rsidRPr="005B2F88" w:rsidRDefault="005B2F88" w:rsidP="005B2F88">
      <w:pPr>
        <w:spacing w:after="0" w:line="240" w:lineRule="auto"/>
        <w:ind w:firstLine="284"/>
        <w:jc w:val="center"/>
        <w:rPr>
          <w:rFonts w:ascii="Times New Roman" w:hAnsi="Times New Roman"/>
        </w:rPr>
      </w:pPr>
      <w:r w:rsidRPr="005B2F88">
        <w:rPr>
          <w:rFonts w:ascii="Times New Roman" w:hAnsi="Times New Roman"/>
        </w:rPr>
        <w:t xml:space="preserve"> «Институт </w:t>
      </w:r>
    </w:p>
    <w:p w14:paraId="5C198731" w14:textId="77777777" w:rsidR="005B2F88" w:rsidRPr="005B2F88" w:rsidRDefault="005B2F88" w:rsidP="005B2F88">
      <w:pPr>
        <w:spacing w:after="0" w:line="240" w:lineRule="auto"/>
        <w:ind w:firstLine="284"/>
        <w:jc w:val="center"/>
        <w:rPr>
          <w:rFonts w:ascii="Times New Roman" w:hAnsi="Times New Roman"/>
        </w:rPr>
      </w:pPr>
      <w:r w:rsidRPr="005B2F88">
        <w:rPr>
          <w:rFonts w:ascii="Times New Roman" w:hAnsi="Times New Roman"/>
        </w:rPr>
        <w:t xml:space="preserve">региональной безопасности» </w:t>
      </w:r>
      <w:bookmarkEnd w:id="1"/>
    </w:p>
    <w:p w14:paraId="5A6445A1" w14:textId="77777777" w:rsidR="005B2F88" w:rsidRPr="005B2F88" w:rsidRDefault="005B2F88" w:rsidP="005B2F88">
      <w:pPr>
        <w:spacing w:after="0" w:line="240" w:lineRule="auto"/>
        <w:ind w:firstLine="284"/>
        <w:jc w:val="center"/>
        <w:rPr>
          <w:rFonts w:ascii="Times New Roman" w:hAnsi="Times New Roman"/>
        </w:rPr>
      </w:pPr>
      <w:r w:rsidRPr="005B2F88">
        <w:rPr>
          <w:rFonts w:ascii="Times New Roman" w:hAnsi="Times New Roman"/>
        </w:rPr>
        <w:t>находится по адресу:</w:t>
      </w:r>
    </w:p>
    <w:p w14:paraId="53D021BB" w14:textId="77777777" w:rsidR="005B2F88" w:rsidRPr="005B2F88" w:rsidRDefault="005B2F88" w:rsidP="005B2F88">
      <w:pPr>
        <w:spacing w:after="0" w:line="240" w:lineRule="auto"/>
        <w:ind w:firstLine="284"/>
        <w:jc w:val="center"/>
        <w:rPr>
          <w:rFonts w:ascii="Times New Roman" w:hAnsi="Times New Roman"/>
        </w:rPr>
      </w:pPr>
      <w:r w:rsidRPr="005B2F88">
        <w:rPr>
          <w:rFonts w:ascii="Times New Roman" w:hAnsi="Times New Roman"/>
        </w:rPr>
        <w:t>660100, г. Красноярск, ул. Пролетарская, 155.</w:t>
      </w:r>
    </w:p>
    <w:p w14:paraId="72AAE084" w14:textId="77777777" w:rsidR="005B2F88" w:rsidRPr="005B2F88" w:rsidRDefault="005B2F88" w:rsidP="005B2F88">
      <w:pPr>
        <w:spacing w:after="0" w:line="240" w:lineRule="auto"/>
        <w:ind w:firstLine="284"/>
        <w:jc w:val="center"/>
        <w:rPr>
          <w:rFonts w:ascii="Times New Roman" w:hAnsi="Times New Roman"/>
        </w:rPr>
      </w:pPr>
      <w:r w:rsidRPr="005B2F88">
        <w:rPr>
          <w:rFonts w:ascii="Times New Roman" w:hAnsi="Times New Roman"/>
        </w:rPr>
        <w:t>Остановка транспорта: ул. Луначарского.</w:t>
      </w:r>
    </w:p>
    <w:p w14:paraId="20742323" w14:textId="77777777" w:rsidR="005B2F88" w:rsidRPr="005B2F88" w:rsidRDefault="005B2F88" w:rsidP="005B2F88">
      <w:pPr>
        <w:spacing w:after="0" w:line="240" w:lineRule="auto"/>
        <w:ind w:firstLine="284"/>
        <w:jc w:val="center"/>
        <w:rPr>
          <w:rFonts w:ascii="Times New Roman" w:hAnsi="Times New Roman"/>
        </w:rPr>
      </w:pPr>
      <w:r w:rsidRPr="005B2F88">
        <w:rPr>
          <w:rFonts w:ascii="Times New Roman" w:hAnsi="Times New Roman"/>
        </w:rPr>
        <w:t>Автобусы  2,  12, 14, 43, 49, 11, 80,   троллейбусы 5, 13, 15 т.  (391) 229-74-74</w:t>
      </w:r>
    </w:p>
    <w:p w14:paraId="2274C0DF" w14:textId="77777777" w:rsidR="005B2F88" w:rsidRPr="006663D5" w:rsidRDefault="005B2F88" w:rsidP="005B2F88">
      <w:pPr>
        <w:jc w:val="center"/>
        <w:rPr>
          <w:b/>
          <w:color w:val="000000"/>
          <w:sz w:val="20"/>
          <w:szCs w:val="20"/>
        </w:rPr>
      </w:pPr>
    </w:p>
    <w:p w14:paraId="0179A92C" w14:textId="3B5EE5CE" w:rsidR="00E23B6C" w:rsidRDefault="005B2F88" w:rsidP="006F124A">
      <w:pPr>
        <w:jc w:val="center"/>
        <w:rPr>
          <w:b/>
          <w:noProof/>
          <w:lang w:val="en-US"/>
        </w:rPr>
      </w:pPr>
      <w:r w:rsidRPr="00ED123F">
        <w:rPr>
          <w:noProof/>
          <w:lang w:val="en-US"/>
        </w:rPr>
        <w:drawing>
          <wp:inline distT="0" distB="0" distL="0" distR="0" wp14:anchorId="097EE9C8" wp14:editId="1F0E311F">
            <wp:extent cx="1838325" cy="1838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0257F" w14:textId="77777777" w:rsidR="00E23B6C" w:rsidRPr="00AB1E05" w:rsidRDefault="00E23B6C" w:rsidP="00E23B6C">
      <w:pPr>
        <w:spacing w:after="0" w:line="240" w:lineRule="auto"/>
        <w:jc w:val="center"/>
        <w:rPr>
          <w:rFonts w:ascii="Times New Roman" w:hAnsi="Times New Roman"/>
          <w:b/>
          <w:color w:val="C00000"/>
          <w:sz w:val="18"/>
          <w:szCs w:val="18"/>
        </w:rPr>
      </w:pPr>
    </w:p>
    <w:p w14:paraId="1C8C98F9" w14:textId="77777777" w:rsidR="00E23B6C" w:rsidRDefault="00E23B6C" w:rsidP="00E23B6C">
      <w:pPr>
        <w:spacing w:after="0" w:line="240" w:lineRule="auto"/>
        <w:jc w:val="center"/>
        <w:rPr>
          <w:rFonts w:ascii="Times New Roman" w:hAnsi="Times New Roman"/>
          <w:b/>
          <w:color w:val="C00000"/>
          <w:sz w:val="32"/>
          <w:szCs w:val="32"/>
        </w:rPr>
      </w:pPr>
      <w:r w:rsidRPr="00E23B6C">
        <w:rPr>
          <w:rFonts w:ascii="Times New Roman" w:hAnsi="Times New Roman"/>
          <w:b/>
          <w:color w:val="C00000"/>
          <w:sz w:val="32"/>
          <w:szCs w:val="32"/>
        </w:rPr>
        <w:t xml:space="preserve">ЗАЩИТНЫЕ </w:t>
      </w:r>
    </w:p>
    <w:p w14:paraId="58D55495" w14:textId="77777777" w:rsidR="00E23B6C" w:rsidRDefault="00E23B6C" w:rsidP="00E23B6C">
      <w:pPr>
        <w:spacing w:after="0" w:line="240" w:lineRule="auto"/>
        <w:jc w:val="center"/>
        <w:rPr>
          <w:rFonts w:ascii="Times New Roman" w:hAnsi="Times New Roman"/>
          <w:b/>
          <w:color w:val="C00000"/>
          <w:sz w:val="32"/>
          <w:szCs w:val="32"/>
        </w:rPr>
      </w:pPr>
      <w:r w:rsidRPr="00E23B6C">
        <w:rPr>
          <w:rFonts w:ascii="Times New Roman" w:hAnsi="Times New Roman"/>
          <w:b/>
          <w:color w:val="C00000"/>
          <w:sz w:val="32"/>
          <w:szCs w:val="32"/>
        </w:rPr>
        <w:t>СООРУЖЕНИЯ</w:t>
      </w:r>
    </w:p>
    <w:p w14:paraId="0B1AC6F4" w14:textId="77777777" w:rsidR="00BE5FEE" w:rsidRDefault="00BE5FEE" w:rsidP="00E23B6C">
      <w:pPr>
        <w:spacing w:after="0" w:line="240" w:lineRule="auto"/>
        <w:jc w:val="center"/>
        <w:rPr>
          <w:rFonts w:ascii="Times New Roman" w:hAnsi="Times New Roman"/>
          <w:b/>
          <w:color w:val="C00000"/>
          <w:sz w:val="32"/>
          <w:szCs w:val="32"/>
        </w:rPr>
      </w:pPr>
    </w:p>
    <w:p w14:paraId="1D4F248F" w14:textId="77777777" w:rsidR="00E23B6C" w:rsidRDefault="00E23B6C" w:rsidP="00E23B6C">
      <w:pPr>
        <w:spacing w:after="0" w:line="240" w:lineRule="auto"/>
        <w:jc w:val="center"/>
        <w:rPr>
          <w:rFonts w:ascii="Times New Roman" w:hAnsi="Times New Roman"/>
          <w:b/>
          <w:color w:val="C00000"/>
          <w:sz w:val="32"/>
          <w:szCs w:val="32"/>
        </w:rPr>
      </w:pPr>
    </w:p>
    <w:p w14:paraId="003A31FC" w14:textId="77777777" w:rsidR="00632ED3" w:rsidRDefault="00EF1092" w:rsidP="00E23B6C">
      <w:pPr>
        <w:spacing w:after="0" w:line="240" w:lineRule="auto"/>
        <w:jc w:val="center"/>
        <w:rPr>
          <w:rFonts w:ascii="Times New Roman" w:hAnsi="Times New Roman"/>
          <w:b/>
          <w:color w:val="C00000"/>
          <w:sz w:val="32"/>
          <w:szCs w:val="32"/>
        </w:rPr>
      </w:pPr>
      <w:r>
        <w:rPr>
          <w:noProof/>
          <w:color w:val="0000FF"/>
          <w:lang w:eastAsia="ru-RU"/>
        </w:rPr>
        <w:drawing>
          <wp:inline distT="0" distB="0" distL="0" distR="0" wp14:anchorId="46559FC6" wp14:editId="5DDF416D">
            <wp:extent cx="2724150" cy="1847850"/>
            <wp:effectExtent l="0" t="0" r="0" b="0"/>
            <wp:docPr id="9" name="Рисунок 9" descr="Файл:Отсек убежища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айл:Отсек убежищ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C2E38" w14:textId="77777777" w:rsidR="00632ED3" w:rsidRDefault="00632ED3" w:rsidP="00E23B6C">
      <w:pPr>
        <w:spacing w:after="0" w:line="240" w:lineRule="auto"/>
        <w:jc w:val="center"/>
        <w:rPr>
          <w:rFonts w:ascii="Times New Roman" w:hAnsi="Times New Roman"/>
          <w:b/>
          <w:color w:val="C00000"/>
          <w:sz w:val="32"/>
          <w:szCs w:val="32"/>
        </w:rPr>
      </w:pPr>
    </w:p>
    <w:p w14:paraId="5E2E13C9" w14:textId="77777777" w:rsidR="00BE5FEE" w:rsidRDefault="00BE5FEE" w:rsidP="00E23B6C">
      <w:pPr>
        <w:jc w:val="center"/>
        <w:rPr>
          <w:rFonts w:ascii="Times New Roman" w:hAnsi="Times New Roman"/>
          <w:b/>
          <w:color w:val="C00000"/>
        </w:rPr>
      </w:pPr>
      <w:bookmarkStart w:id="2" w:name="_GoBack"/>
      <w:bookmarkEnd w:id="2"/>
    </w:p>
    <w:p w14:paraId="28B9FBE2" w14:textId="77777777" w:rsidR="00BE5FEE" w:rsidRDefault="00BE5FEE" w:rsidP="00E23B6C">
      <w:pPr>
        <w:jc w:val="center"/>
        <w:rPr>
          <w:rFonts w:ascii="Times New Roman" w:hAnsi="Times New Roman"/>
          <w:b/>
          <w:color w:val="C00000"/>
        </w:rPr>
      </w:pPr>
    </w:p>
    <w:p w14:paraId="0200DC3B" w14:textId="77777777" w:rsidR="00446560" w:rsidRPr="00E23B6C" w:rsidRDefault="00E23B6C">
      <w:pPr>
        <w:jc w:val="center"/>
        <w:rPr>
          <w:rFonts w:ascii="Times New Roman" w:hAnsi="Times New Roman"/>
          <w:sz w:val="18"/>
          <w:szCs w:val="18"/>
        </w:rPr>
      </w:pPr>
      <w:r w:rsidRPr="00E23B6C">
        <w:rPr>
          <w:rFonts w:ascii="Times New Roman" w:hAnsi="Times New Roman"/>
          <w:b/>
          <w:color w:val="C00000"/>
        </w:rPr>
        <w:t>г. Красноярск</w:t>
      </w:r>
    </w:p>
    <w:sectPr w:rsidR="00446560" w:rsidRPr="00E23B6C" w:rsidSect="0040152B">
      <w:pgSz w:w="16838" w:h="11906" w:orient="landscape"/>
      <w:pgMar w:top="851" w:right="567" w:bottom="851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B5520"/>
    <w:multiLevelType w:val="hybridMultilevel"/>
    <w:tmpl w:val="1E341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4A71AB"/>
    <w:multiLevelType w:val="hybridMultilevel"/>
    <w:tmpl w:val="10BC6670"/>
    <w:lvl w:ilvl="0" w:tplc="BC826F1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152B"/>
    <w:rsid w:val="00132317"/>
    <w:rsid w:val="00240F8C"/>
    <w:rsid w:val="002432A6"/>
    <w:rsid w:val="002739CC"/>
    <w:rsid w:val="00342893"/>
    <w:rsid w:val="00344BDF"/>
    <w:rsid w:val="0040152B"/>
    <w:rsid w:val="00446560"/>
    <w:rsid w:val="00495C94"/>
    <w:rsid w:val="0051457A"/>
    <w:rsid w:val="005B2F88"/>
    <w:rsid w:val="005E4CF5"/>
    <w:rsid w:val="00632ED3"/>
    <w:rsid w:val="0064199F"/>
    <w:rsid w:val="006E7C2A"/>
    <w:rsid w:val="006F124A"/>
    <w:rsid w:val="0077300D"/>
    <w:rsid w:val="007B74FE"/>
    <w:rsid w:val="00865460"/>
    <w:rsid w:val="008A1369"/>
    <w:rsid w:val="00914660"/>
    <w:rsid w:val="009914A7"/>
    <w:rsid w:val="009D2874"/>
    <w:rsid w:val="00A21259"/>
    <w:rsid w:val="00A8191E"/>
    <w:rsid w:val="00AB1E05"/>
    <w:rsid w:val="00AF0455"/>
    <w:rsid w:val="00B3620D"/>
    <w:rsid w:val="00B61FE2"/>
    <w:rsid w:val="00BE5FEE"/>
    <w:rsid w:val="00C058A3"/>
    <w:rsid w:val="00C60CFE"/>
    <w:rsid w:val="00CB6ED5"/>
    <w:rsid w:val="00D74A87"/>
    <w:rsid w:val="00DD0BCA"/>
    <w:rsid w:val="00DD51A0"/>
    <w:rsid w:val="00E23B6C"/>
    <w:rsid w:val="00E57696"/>
    <w:rsid w:val="00EF1092"/>
    <w:rsid w:val="00F43CEC"/>
    <w:rsid w:val="00F90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49744"/>
  <w15:docId w15:val="{AA97992A-717C-42AE-93F3-08F54900D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65460"/>
    <w:rPr>
      <w:color w:val="0000FF"/>
      <w:u w:val="single"/>
    </w:rPr>
  </w:style>
  <w:style w:type="paragraph" w:styleId="a4">
    <w:name w:val="Normal (Web)"/>
    <w:basedOn w:val="a"/>
    <w:rsid w:val="008654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F1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1092"/>
    <w:rPr>
      <w:rFonts w:ascii="Tahoma" w:hAnsi="Tahoma" w:cs="Tahoma"/>
      <w:sz w:val="16"/>
      <w:szCs w:val="16"/>
      <w:lang w:eastAsia="en-US"/>
    </w:rPr>
  </w:style>
  <w:style w:type="paragraph" w:customStyle="1" w:styleId="formattext">
    <w:name w:val="formattext"/>
    <w:basedOn w:val="a"/>
    <w:rsid w:val="009D28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8A1369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8A1369"/>
    <w:rPr>
      <w:rFonts w:ascii="Arial" w:eastAsia="Times New Roman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23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i.sakh.name/b/a/f/af4148c5b490a5558547e2d506744630.jpg" TargetMode="External"/><Relationship Id="rId12" Type="http://schemas.openxmlformats.org/officeDocument/2006/relationships/hyperlink" Target="http://upload.wikimedia.org/wikipedia/ru/c/cd/%D0%9E%D1%82%D1%81%D0%B5%D0%BA_%D1%83%D0%B1%D0%B5%D0%B6%D0%B8%D1%89%D0%B0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905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КГКОУ "УМЦ по ГО, ЧС и ПБ"</Company>
  <LinksUpToDate>false</LinksUpToDate>
  <CharactersWithSpaces>6058</CharactersWithSpaces>
  <SharedDoc>false</SharedDoc>
  <HLinks>
    <vt:vector size="42" baseType="variant">
      <vt:variant>
        <vt:i4>2162713</vt:i4>
      </vt:variant>
      <vt:variant>
        <vt:i4>30</vt:i4>
      </vt:variant>
      <vt:variant>
        <vt:i4>0</vt:i4>
      </vt:variant>
      <vt:variant>
        <vt:i4>5</vt:i4>
      </vt:variant>
      <vt:variant>
        <vt:lpwstr>http://upload.wikimedia.org/wikipedia/ru/c/cd/%D0%9E%D1%82%D1%81%D0%B5%D0%BA_%D1%83%D0%B1%D0%B5%D0%B6%D0%B8%D1%89%D0%B0.jpg</vt:lpwstr>
      </vt:variant>
      <vt:variant>
        <vt:lpwstr/>
      </vt:variant>
      <vt:variant>
        <vt:i4>720925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http://ru.wikipedia.org/wiki/%D0%A1%D0%BD%D0%B0%D1%80%D1%8F%D0%B4</vt:lpwstr>
      </vt:variant>
      <vt:variant>
        <vt:lpwstr/>
      </vt:variant>
      <vt:variant>
        <vt:i4>2359401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http://ru.wikipedia.org/wiki/%D0%91%D0%BE%D0%BC%D0%B1%D0%B0</vt:lpwstr>
      </vt:variant>
      <vt:variant>
        <vt:lpwstr/>
      </vt:variant>
      <vt:variant>
        <vt:i4>5439565</vt:i4>
      </vt:variant>
      <vt:variant>
        <vt:i4>21</vt:i4>
      </vt:variant>
      <vt:variant>
        <vt:i4>0</vt:i4>
      </vt:variant>
      <vt:variant>
        <vt:i4>5</vt:i4>
      </vt:variant>
      <vt:variant>
        <vt:lpwstr>http://ru.wikipedia.org/wiki/%D0%91%D0%BE%D0%BC%D0%B1%D0%BE%D1%83%D0%B1%D0%B5%D0%B6%D0%B8%D1%89%D0%B5</vt:lpwstr>
      </vt:variant>
      <vt:variant>
        <vt:lpwstr/>
      </vt:variant>
      <vt:variant>
        <vt:i4>589946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http://ru.wikipedia.org/wiki/%D0%A5%D0%B8%D0%BC%D0%B8%D1%87%D0%B5%D1%81%D0%BA%D0%BE%D0%B5_%D0%BE%D1%80%D1%83%D0%B6%D0%B8%D0%B5</vt:lpwstr>
      </vt:variant>
      <vt:variant>
        <vt:lpwstr/>
      </vt:variant>
      <vt:variant>
        <vt:i4>2359358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http://ru.wikipedia.org/wiki/%D0%93%D0%B0%D0%B7%D0%BE%D1%83%D0%B1%D0%B5%D0%B6%D0%B8%D1%89%D0%B5</vt:lpwstr>
      </vt:variant>
      <vt:variant>
        <vt:lpwstr/>
      </vt:variant>
      <vt:variant>
        <vt:i4>4915224</vt:i4>
      </vt:variant>
      <vt:variant>
        <vt:i4>6</vt:i4>
      </vt:variant>
      <vt:variant>
        <vt:i4>0</vt:i4>
      </vt:variant>
      <vt:variant>
        <vt:i4>5</vt:i4>
      </vt:variant>
      <vt:variant>
        <vt:lpwstr>http://i.sakh.name/b/a/f/af4148c5b490a5558547e2d506744630.jpg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Лёвочкин Владимир Николаевич</dc:creator>
  <cp:keywords/>
  <dc:description/>
  <cp:lastModifiedBy>Каб-108а-3</cp:lastModifiedBy>
  <cp:revision>8</cp:revision>
  <cp:lastPrinted>2012-02-03T01:55:00Z</cp:lastPrinted>
  <dcterms:created xsi:type="dcterms:W3CDTF">2014-10-15T03:30:00Z</dcterms:created>
  <dcterms:modified xsi:type="dcterms:W3CDTF">2022-03-24T06:58:00Z</dcterms:modified>
</cp:coreProperties>
</file>